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D290B" w14:textId="3003A723" w:rsidR="007655DB" w:rsidRPr="000B49AD" w:rsidRDefault="000B379B" w:rsidP="000B49AD">
      <w:pPr>
        <w:tabs>
          <w:tab w:val="right" w:pos="9972"/>
        </w:tabs>
        <w:spacing w:after="0"/>
        <w:ind w:left="1988" w:hanging="1988"/>
        <w:rPr>
          <w:rFonts w:eastAsiaTheme="minorEastAsia" w:hint="eastAsia"/>
          <w:b/>
          <w:bCs/>
          <w:sz w:val="28"/>
          <w:lang w:val="en-US" w:eastAsia="zh-CN"/>
        </w:rPr>
      </w:pPr>
      <w:r w:rsidRPr="00881B30">
        <w:rPr>
          <w:rFonts w:eastAsia="MS Mincho"/>
          <w:b/>
          <w:bCs/>
          <w:sz w:val="28"/>
          <w:lang w:eastAsia="ja-JP"/>
        </w:rPr>
        <w:t>3GPP TSG RAN WG1 Meeting #1</w:t>
      </w:r>
      <w:r w:rsidR="003755F4">
        <w:rPr>
          <w:rFonts w:eastAsiaTheme="minorEastAsia" w:hint="eastAsia"/>
          <w:b/>
          <w:bCs/>
          <w:sz w:val="28"/>
          <w:lang w:eastAsia="zh-CN"/>
        </w:rPr>
        <w:t>2</w:t>
      </w:r>
      <w:r w:rsidR="00C21C08">
        <w:rPr>
          <w:rFonts w:eastAsiaTheme="minorEastAsia" w:hint="eastAsia"/>
          <w:b/>
          <w:bCs/>
          <w:sz w:val="28"/>
          <w:lang w:eastAsia="zh-CN"/>
        </w:rPr>
        <w:t>2</w:t>
      </w:r>
      <w:r w:rsidRPr="00881B30">
        <w:rPr>
          <w:rFonts w:eastAsia="MS Mincho"/>
          <w:b/>
          <w:bCs/>
          <w:sz w:val="28"/>
          <w:lang w:eastAsia="ja-JP"/>
        </w:rPr>
        <w:tab/>
      </w:r>
      <w:r w:rsidR="00D71068" w:rsidRPr="00D71068">
        <w:rPr>
          <w:rFonts w:eastAsiaTheme="minorEastAsia"/>
          <w:b/>
          <w:bCs/>
          <w:sz w:val="28"/>
          <w:lang w:eastAsia="zh-CN"/>
        </w:rPr>
        <w:t>R1-</w:t>
      </w:r>
      <w:r w:rsidR="000B49AD" w:rsidRPr="000B49AD">
        <w:rPr>
          <w:rFonts w:ascii="Aptos" w:hAnsi="Aptos" w:cs="宋体"/>
          <w:color w:val="000000"/>
          <w:sz w:val="24"/>
          <w:szCs w:val="24"/>
          <w:lang w:val="en-US" w:eastAsia="zh-CN"/>
        </w:rPr>
        <w:t xml:space="preserve"> </w:t>
      </w:r>
      <w:r w:rsidR="000B49AD" w:rsidRPr="000B49AD">
        <w:rPr>
          <w:rFonts w:eastAsiaTheme="minorEastAsia"/>
          <w:b/>
          <w:bCs/>
          <w:sz w:val="28"/>
          <w:lang w:val="en-US" w:eastAsia="zh-CN"/>
        </w:rPr>
        <w:t>25</w:t>
      </w:r>
      <w:r w:rsidR="004F368A">
        <w:rPr>
          <w:rFonts w:eastAsiaTheme="minorEastAsia" w:hint="eastAsia"/>
          <w:b/>
          <w:bCs/>
          <w:sz w:val="28"/>
          <w:lang w:val="en-US" w:eastAsia="zh-CN"/>
        </w:rPr>
        <w:t>05965</w:t>
      </w:r>
    </w:p>
    <w:p w14:paraId="126F96BE" w14:textId="77777777" w:rsidR="00C21C08" w:rsidRPr="00C21C08" w:rsidRDefault="00C21C08" w:rsidP="00C21C08">
      <w:pPr>
        <w:tabs>
          <w:tab w:val="right" w:pos="9972"/>
        </w:tabs>
        <w:spacing w:after="0"/>
        <w:ind w:left="1988" w:hanging="1988"/>
        <w:rPr>
          <w:rFonts w:eastAsiaTheme="minorEastAsia"/>
          <w:b/>
          <w:bCs/>
          <w:sz w:val="28"/>
          <w:lang w:eastAsia="zh-CN"/>
        </w:rPr>
      </w:pPr>
      <w:r w:rsidRPr="00C21C08">
        <w:rPr>
          <w:rFonts w:eastAsiaTheme="minorEastAsia"/>
          <w:b/>
          <w:bCs/>
          <w:sz w:val="28"/>
          <w:lang w:eastAsia="zh-CN"/>
        </w:rPr>
        <w:t xml:space="preserve">Bengaluru, </w:t>
      </w:r>
      <w:r w:rsidRPr="00C21C08">
        <w:rPr>
          <w:rFonts w:eastAsiaTheme="minorEastAsia" w:hint="eastAsia"/>
          <w:b/>
          <w:bCs/>
          <w:sz w:val="28"/>
          <w:lang w:eastAsia="zh-CN"/>
        </w:rPr>
        <w:t>India</w:t>
      </w:r>
      <w:r w:rsidRPr="00C21C08">
        <w:rPr>
          <w:rFonts w:eastAsiaTheme="minorEastAsia"/>
          <w:b/>
          <w:bCs/>
          <w:sz w:val="28"/>
          <w:lang w:eastAsia="zh-CN"/>
        </w:rPr>
        <w:t xml:space="preserve">, </w:t>
      </w:r>
      <w:r w:rsidRPr="00C21C08">
        <w:rPr>
          <w:rFonts w:eastAsiaTheme="minorEastAsia" w:hint="eastAsia"/>
          <w:b/>
          <w:bCs/>
          <w:sz w:val="28"/>
          <w:lang w:eastAsia="zh-CN"/>
        </w:rPr>
        <w:t>Aug 25th</w:t>
      </w:r>
      <w:r w:rsidRPr="00C21C08">
        <w:rPr>
          <w:rFonts w:eastAsiaTheme="minorEastAsia"/>
          <w:b/>
          <w:bCs/>
          <w:sz w:val="28"/>
          <w:lang w:eastAsia="zh-CN"/>
        </w:rPr>
        <w:t xml:space="preserve"> – 2</w:t>
      </w:r>
      <w:r w:rsidRPr="00C21C08">
        <w:rPr>
          <w:rFonts w:eastAsiaTheme="minorEastAsia" w:hint="eastAsia"/>
          <w:b/>
          <w:bCs/>
          <w:sz w:val="28"/>
          <w:lang w:eastAsia="zh-CN"/>
        </w:rPr>
        <w:t>9</w:t>
      </w:r>
      <w:r w:rsidRPr="00C21C08">
        <w:rPr>
          <w:rFonts w:eastAsiaTheme="minorEastAsia"/>
          <w:b/>
          <w:bCs/>
          <w:sz w:val="28"/>
          <w:lang w:eastAsia="zh-CN"/>
        </w:rPr>
        <w:t>th, 2025</w:t>
      </w:r>
    </w:p>
    <w:p w14:paraId="07D8FF55" w14:textId="77777777" w:rsidR="00AD1C0E" w:rsidRPr="00C21C08" w:rsidRDefault="00AD1C0E" w:rsidP="005972C9">
      <w:pPr>
        <w:spacing w:after="0"/>
        <w:ind w:left="1988" w:hanging="1988"/>
        <w:rPr>
          <w:b/>
          <w:sz w:val="22"/>
          <w:lang w:eastAsia="zh-CN"/>
        </w:rPr>
      </w:pPr>
    </w:p>
    <w:p w14:paraId="71F8DF15" w14:textId="0B7861D4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Source:</w:t>
      </w:r>
      <w:r w:rsidRPr="00F1595B">
        <w:rPr>
          <w:b/>
          <w:sz w:val="28"/>
          <w:szCs w:val="21"/>
          <w:lang w:val="en-US"/>
        </w:rPr>
        <w:tab/>
      </w:r>
      <w:r w:rsidR="00C77760" w:rsidRPr="00F1595B">
        <w:rPr>
          <w:b/>
          <w:sz w:val="28"/>
          <w:szCs w:val="21"/>
          <w:lang w:val="en-US"/>
        </w:rPr>
        <w:t>Fujitsu</w:t>
      </w:r>
    </w:p>
    <w:p w14:paraId="5C6E0D4D" w14:textId="5E11FFF3" w:rsidR="00C21C08" w:rsidRDefault="005972C9" w:rsidP="006B3FEE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8"/>
          <w:lang w:val="en-US"/>
        </w:rPr>
        <w:t>Titl</w:t>
      </w:r>
      <w:r w:rsidRPr="00F1595B">
        <w:rPr>
          <w:b/>
          <w:sz w:val="28"/>
          <w:szCs w:val="21"/>
          <w:lang w:val="en-US"/>
        </w:rPr>
        <w:t>e:</w:t>
      </w:r>
      <w:r w:rsidRPr="00F1595B">
        <w:rPr>
          <w:b/>
          <w:sz w:val="28"/>
          <w:szCs w:val="21"/>
          <w:lang w:val="en-US"/>
        </w:rPr>
        <w:tab/>
      </w:r>
      <w:r w:rsidR="0089232F">
        <w:rPr>
          <w:rFonts w:hint="eastAsia"/>
          <w:b/>
          <w:sz w:val="28"/>
          <w:szCs w:val="21"/>
          <w:lang w:val="en-US" w:eastAsia="zh-CN"/>
        </w:rPr>
        <w:t>Dis</w:t>
      </w:r>
      <w:r w:rsidR="0089232F">
        <w:rPr>
          <w:b/>
          <w:sz w:val="28"/>
          <w:szCs w:val="21"/>
          <w:lang w:val="en-US"/>
        </w:rPr>
        <w:t xml:space="preserve">cussion on </w:t>
      </w:r>
      <w:r w:rsidR="00C21C08">
        <w:rPr>
          <w:rFonts w:hint="eastAsia"/>
          <w:b/>
          <w:sz w:val="28"/>
          <w:szCs w:val="21"/>
          <w:lang w:val="en-US" w:eastAsia="zh-CN"/>
        </w:rPr>
        <w:t>i</w:t>
      </w:r>
      <w:r w:rsidR="00C21C08" w:rsidRPr="00C21C08">
        <w:rPr>
          <w:rFonts w:hint="eastAsia"/>
          <w:b/>
          <w:sz w:val="28"/>
          <w:szCs w:val="21"/>
          <w:lang w:val="en-US"/>
        </w:rPr>
        <w:t>mprovement of SRS capacity and coverage</w:t>
      </w:r>
    </w:p>
    <w:p w14:paraId="6B735483" w14:textId="2A3FBC23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Agenda item:</w:t>
      </w:r>
      <w:r w:rsidRPr="00F1595B">
        <w:rPr>
          <w:b/>
          <w:sz w:val="28"/>
          <w:szCs w:val="21"/>
          <w:lang w:val="en-US"/>
        </w:rPr>
        <w:tab/>
      </w:r>
      <w:r w:rsidR="00C21C08">
        <w:rPr>
          <w:rFonts w:hint="eastAsia"/>
          <w:b/>
          <w:sz w:val="28"/>
          <w:szCs w:val="21"/>
          <w:lang w:val="en-US" w:eastAsia="zh-CN"/>
        </w:rPr>
        <w:t>10</w:t>
      </w:r>
      <w:r w:rsidR="005F50FC">
        <w:rPr>
          <w:b/>
          <w:sz w:val="28"/>
          <w:szCs w:val="21"/>
          <w:lang w:val="en-US"/>
        </w:rPr>
        <w:t>.2</w:t>
      </w:r>
      <w:r w:rsidR="00985C8E" w:rsidRPr="00F1595B">
        <w:rPr>
          <w:b/>
          <w:sz w:val="28"/>
          <w:szCs w:val="21"/>
          <w:lang w:val="en-US"/>
        </w:rPr>
        <w:t>.</w:t>
      </w:r>
      <w:r w:rsidR="00AA403B" w:rsidRPr="00F1595B">
        <w:rPr>
          <w:b/>
          <w:sz w:val="28"/>
          <w:szCs w:val="21"/>
          <w:lang w:val="en-US"/>
        </w:rPr>
        <w:t>1</w:t>
      </w:r>
    </w:p>
    <w:p w14:paraId="427E0F50" w14:textId="77777777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Document for:</w:t>
      </w:r>
      <w:bookmarkStart w:id="0" w:name="DocumentFor"/>
      <w:bookmarkEnd w:id="0"/>
      <w:r w:rsidRPr="00F1595B">
        <w:rPr>
          <w:b/>
          <w:sz w:val="28"/>
          <w:szCs w:val="21"/>
          <w:lang w:val="en-US"/>
        </w:rPr>
        <w:tab/>
        <w:t>Discussion and Decision</w:t>
      </w:r>
    </w:p>
    <w:p w14:paraId="791E554A" w14:textId="77777777" w:rsidR="005972C9" w:rsidRPr="00F1595B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F1595B">
        <w:rPr>
          <w:rFonts w:ascii="Times New Roman" w:hAnsi="Times New Roman"/>
        </w:rPr>
        <w:t>Introduction</w:t>
      </w:r>
    </w:p>
    <w:p w14:paraId="601AB362" w14:textId="509F50F6" w:rsidR="00791F01" w:rsidRPr="007B0502" w:rsidRDefault="00791F01" w:rsidP="00791F01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 w:rsidR="00385D35">
        <w:rPr>
          <w:rFonts w:hint="eastAsia"/>
          <w:lang w:val="en-CA" w:eastAsia="zh-CN"/>
        </w:rPr>
        <w:t xml:space="preserve"> the RAN#108 meeting, the Rel-20 MIMO WID was approved</w:t>
      </w:r>
      <w:r w:rsidR="00207D98">
        <w:rPr>
          <w:rFonts w:hint="eastAsia"/>
          <w:lang w:val="en-CA" w:eastAsia="zh-CN"/>
        </w:rPr>
        <w:t xml:space="preserve"> [1]</w:t>
      </w:r>
      <w:r>
        <w:rPr>
          <w:rFonts w:hint="eastAsia"/>
          <w:lang w:val="en-CA" w:eastAsia="zh-CN"/>
        </w:rPr>
        <w:t>.</w:t>
      </w:r>
      <w:r w:rsidR="00385D35">
        <w:rPr>
          <w:rFonts w:hint="eastAsia"/>
          <w:lang w:val="en-CA" w:eastAsia="zh-CN"/>
        </w:rPr>
        <w:t xml:space="preserve"> </w:t>
      </w:r>
      <w:r w:rsidR="001B2F16">
        <w:rPr>
          <w:rFonts w:hint="eastAsia"/>
          <w:lang w:val="en-CA" w:eastAsia="zh-CN"/>
        </w:rPr>
        <w:t>In</w:t>
      </w:r>
      <w:r w:rsidR="00385D35">
        <w:rPr>
          <w:rFonts w:hint="eastAsia"/>
          <w:lang w:val="en-CA" w:eastAsia="zh-CN"/>
        </w:rPr>
        <w:t xml:space="preserve"> the WID, the following objective is incl</w:t>
      </w:r>
      <w:r w:rsidR="001B2F16">
        <w:rPr>
          <w:rFonts w:hint="eastAsia"/>
          <w:lang w:val="en-CA" w:eastAsia="zh-CN"/>
        </w:rPr>
        <w:t xml:space="preserve">uded to enhance the SRS design. 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791F01" w:rsidRPr="00791F01" w14:paraId="42195628" w14:textId="77777777" w:rsidTr="007147BD">
        <w:trPr>
          <w:jc w:val="center"/>
        </w:trPr>
        <w:tc>
          <w:tcPr>
            <w:tcW w:w="9962" w:type="dxa"/>
          </w:tcPr>
          <w:p w14:paraId="0AC6F95A" w14:textId="77777777" w:rsidR="00791F01" w:rsidRPr="00791F01" w:rsidRDefault="00791F01" w:rsidP="00791F01">
            <w:pPr>
              <w:numPr>
                <w:ilvl w:val="0"/>
                <w:numId w:val="18"/>
              </w:numPr>
              <w:tabs>
                <w:tab w:val="clear" w:pos="720"/>
              </w:tabs>
              <w:overflowPunct/>
              <w:autoSpaceDE/>
              <w:autoSpaceDN/>
              <w:adjustRightInd/>
              <w:snapToGrid w:val="0"/>
              <w:spacing w:after="0"/>
              <w:ind w:left="360"/>
              <w:textAlignment w:val="auto"/>
              <w:rPr>
                <w:sz w:val="22"/>
                <w:szCs w:val="22"/>
              </w:rPr>
            </w:pPr>
            <w:r w:rsidRPr="00791F01">
              <w:rPr>
                <w:sz w:val="22"/>
                <w:szCs w:val="22"/>
              </w:rPr>
              <w:t>On enhancing UL capacity and coverage, specify the following enhancements:</w:t>
            </w:r>
          </w:p>
          <w:p w14:paraId="0E589C68" w14:textId="77777777" w:rsidR="00791F01" w:rsidRPr="00791F01" w:rsidRDefault="00791F01" w:rsidP="00791F01">
            <w:pPr>
              <w:numPr>
                <w:ilvl w:val="1"/>
                <w:numId w:val="18"/>
              </w:numPr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sz w:val="22"/>
                <w:szCs w:val="22"/>
              </w:rPr>
            </w:pPr>
            <w:r w:rsidRPr="00791F01">
              <w:rPr>
                <w:sz w:val="22"/>
                <w:szCs w:val="22"/>
              </w:rPr>
              <w:t xml:space="preserve">For SRS, reusing the legacy port numbering for SRS resource, comb design, SRS sequence, 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14:paraId="787509C9" w14:textId="77777777" w:rsidR="00791F01" w:rsidRPr="00791F01" w:rsidRDefault="00791F01" w:rsidP="00791F01">
            <w:pPr>
              <w:numPr>
                <w:ilvl w:val="2"/>
                <w:numId w:val="18"/>
              </w:numPr>
              <w:tabs>
                <w:tab w:val="clear" w:pos="2160"/>
              </w:tabs>
              <w:overflowPunct/>
              <w:autoSpaceDE/>
              <w:autoSpaceDN/>
              <w:adjustRightInd/>
              <w:snapToGrid w:val="0"/>
              <w:spacing w:after="0"/>
              <w:ind w:left="1080"/>
              <w:textAlignment w:val="auto"/>
              <w:rPr>
                <w:sz w:val="22"/>
                <w:szCs w:val="22"/>
              </w:rPr>
            </w:pPr>
            <w:r w:rsidRPr="00791F01">
              <w:rPr>
                <w:sz w:val="22"/>
                <w:szCs w:val="22"/>
                <w:lang w:eastAsia="zh-TW"/>
              </w:rPr>
              <w:t xml:space="preserve">Multiple frequency-domain starting positions for SRS repetition symbols within each SRS frequency hop </w:t>
            </w:r>
            <w:r w:rsidRPr="00791F01">
              <w:rPr>
                <w:sz w:val="22"/>
                <w:szCs w:val="22"/>
              </w:rPr>
              <w:t xml:space="preserve">for RB-level partial frequency sounding </w:t>
            </w:r>
          </w:p>
          <w:p w14:paraId="3D055337" w14:textId="77777777" w:rsidR="00791F01" w:rsidRPr="00791F01" w:rsidRDefault="00791F01" w:rsidP="00791F01">
            <w:pPr>
              <w:numPr>
                <w:ilvl w:val="3"/>
                <w:numId w:val="18"/>
              </w:numPr>
              <w:tabs>
                <w:tab w:val="clear" w:pos="2880"/>
              </w:tabs>
              <w:overflowPunct/>
              <w:autoSpaceDE/>
              <w:autoSpaceDN/>
              <w:adjustRightInd/>
              <w:snapToGrid w:val="0"/>
              <w:spacing w:after="0"/>
              <w:ind w:left="1440"/>
              <w:textAlignment w:val="auto"/>
              <w:rPr>
                <w:sz w:val="22"/>
                <w:szCs w:val="22"/>
              </w:rPr>
            </w:pPr>
            <w:r w:rsidRPr="00791F01">
              <w:rPr>
                <w:sz w:val="22"/>
                <w:szCs w:val="22"/>
              </w:rPr>
              <w:t>Note: On phase continuity, the applicable conditions and requirements from the legacy RAN4 spec for DMRS bundling should be retained as much as possible.</w:t>
            </w:r>
          </w:p>
          <w:p w14:paraId="10562DBD" w14:textId="77777777" w:rsidR="00791F01" w:rsidRPr="00791F01" w:rsidRDefault="00791F01" w:rsidP="00791F01">
            <w:pPr>
              <w:numPr>
                <w:ilvl w:val="2"/>
                <w:numId w:val="18"/>
              </w:numPr>
              <w:tabs>
                <w:tab w:val="clear" w:pos="2160"/>
              </w:tabs>
              <w:overflowPunct/>
              <w:autoSpaceDE/>
              <w:autoSpaceDN/>
              <w:adjustRightInd/>
              <w:snapToGrid w:val="0"/>
              <w:spacing w:after="0"/>
              <w:ind w:left="1080"/>
              <w:textAlignment w:val="auto"/>
              <w:rPr>
                <w:sz w:val="22"/>
                <w:szCs w:val="22"/>
              </w:rPr>
            </w:pPr>
            <w:r w:rsidRPr="00791F01">
              <w:rPr>
                <w:sz w:val="22"/>
                <w:szCs w:val="22"/>
              </w:rPr>
              <w:t>Cross-slot SRS between one U slot and one adjacent S slot within a single SRS resource set</w:t>
            </w:r>
            <w:r w:rsidRPr="00791F01">
              <w:rPr>
                <w:sz w:val="22"/>
                <w:szCs w:val="22"/>
                <w:lang w:eastAsia="zh-TW"/>
              </w:rPr>
              <w:t xml:space="preserve"> </w:t>
            </w:r>
          </w:p>
          <w:p w14:paraId="7B608D4A" w14:textId="4EC0FBCA" w:rsidR="00791F01" w:rsidRPr="00791F01" w:rsidRDefault="00791F01" w:rsidP="00791F01">
            <w:pPr>
              <w:numPr>
                <w:ilvl w:val="3"/>
                <w:numId w:val="18"/>
              </w:numPr>
              <w:tabs>
                <w:tab w:val="clear" w:pos="2880"/>
              </w:tabs>
              <w:overflowPunct/>
              <w:autoSpaceDE/>
              <w:autoSpaceDN/>
              <w:adjustRightInd/>
              <w:snapToGrid w:val="0"/>
              <w:spacing w:after="0"/>
              <w:ind w:left="1440"/>
              <w:textAlignment w:val="auto"/>
              <w:rPr>
                <w:rFonts w:eastAsia="Batang"/>
                <w:bCs/>
                <w:sz w:val="22"/>
                <w:szCs w:val="22"/>
                <w:lang w:eastAsia="x-none"/>
              </w:rPr>
            </w:pPr>
            <w:r w:rsidRPr="00791F01">
              <w:rPr>
                <w:sz w:val="22"/>
                <w:szCs w:val="22"/>
                <w:lang w:eastAsia="zh-TW"/>
              </w:rPr>
              <w:t xml:space="preserve">When used for one SRS with repetition, cross-slot SRS symbol mapping is limited to within one SRS resource, with a </w:t>
            </w:r>
            <w:r w:rsidRPr="00791F01">
              <w:rPr>
                <w:sz w:val="22"/>
                <w:szCs w:val="22"/>
              </w:rPr>
              <w:t xml:space="preserve">common timing advance (TA), a common UL spatial filter, and common transmit power for the SRS resource across the two consecutive slots </w:t>
            </w:r>
          </w:p>
        </w:tc>
      </w:tr>
    </w:tbl>
    <w:p w14:paraId="610B0330" w14:textId="0F6067FC" w:rsidR="00791F01" w:rsidRPr="00BD392B" w:rsidRDefault="00791F01" w:rsidP="00791F01">
      <w:pPr>
        <w:pStyle w:val="3GPPText"/>
        <w:rPr>
          <w:rFonts w:eastAsiaTheme="minorEastAsia"/>
          <w:szCs w:val="22"/>
          <w:lang w:val="en-GB" w:eastAsia="zh-CN"/>
        </w:rPr>
      </w:pPr>
      <w:r>
        <w:rPr>
          <w:rFonts w:eastAsiaTheme="minorEastAsia"/>
          <w:szCs w:val="22"/>
          <w:lang w:val="en-GB" w:eastAsia="zh-CN"/>
        </w:rPr>
        <w:t>A</w:t>
      </w:r>
      <w:r w:rsidR="001B2F16">
        <w:rPr>
          <w:rFonts w:eastAsiaTheme="minorEastAsia" w:hint="eastAsia"/>
          <w:szCs w:val="22"/>
          <w:lang w:val="en-GB" w:eastAsia="zh-CN"/>
        </w:rPr>
        <w:t>ccording</w:t>
      </w:r>
      <w:r>
        <w:rPr>
          <w:rFonts w:hint="eastAsia"/>
          <w:lang w:val="en-CA" w:eastAsia="zh-CN"/>
        </w:rPr>
        <w:t xml:space="preserve"> </w:t>
      </w:r>
      <w:r w:rsidR="001B2F16">
        <w:rPr>
          <w:rFonts w:hint="eastAsia"/>
          <w:lang w:val="en-CA" w:eastAsia="zh-CN"/>
        </w:rPr>
        <w:t xml:space="preserve">to </w:t>
      </w:r>
      <w:r w:rsidR="001B2F16">
        <w:rPr>
          <w:lang w:val="en-CA" w:eastAsia="zh-CN"/>
        </w:rPr>
        <w:t>the</w:t>
      </w:r>
      <w:r w:rsidR="001B2F16">
        <w:rPr>
          <w:rFonts w:hint="eastAsia"/>
          <w:lang w:val="en-CA" w:eastAsia="zh-CN"/>
        </w:rPr>
        <w:t xml:space="preserve"> objective, the enhancement</w:t>
      </w:r>
      <w:r w:rsidR="00042562">
        <w:rPr>
          <w:rFonts w:hint="eastAsia"/>
          <w:lang w:val="en-CA" w:eastAsia="zh-CN"/>
        </w:rPr>
        <w:t xml:space="preserve"> includes supporting</w:t>
      </w:r>
      <w:r w:rsidR="001B2F16">
        <w:rPr>
          <w:rFonts w:hint="eastAsia"/>
          <w:lang w:val="en-CA" w:eastAsia="zh-CN"/>
        </w:rPr>
        <w:t xml:space="preserve"> </w:t>
      </w:r>
      <w:r w:rsidR="00042562">
        <w:rPr>
          <w:rFonts w:hint="eastAsia"/>
          <w:lang w:val="en-CA" w:eastAsia="zh-CN"/>
        </w:rPr>
        <w:t>an</w:t>
      </w:r>
      <w:r w:rsidR="001B2F16">
        <w:rPr>
          <w:rFonts w:hint="eastAsia"/>
          <w:lang w:val="en-CA" w:eastAsia="zh-CN"/>
        </w:rPr>
        <w:t xml:space="preserve"> SRS</w:t>
      </w:r>
      <w:r w:rsidR="00042562">
        <w:rPr>
          <w:rFonts w:hint="eastAsia"/>
          <w:lang w:val="en-CA" w:eastAsia="zh-CN"/>
        </w:rPr>
        <w:t xml:space="preserve"> resource across one S slot and one U slot</w:t>
      </w:r>
      <w:r w:rsidR="001B2F16">
        <w:rPr>
          <w:rFonts w:hint="eastAsia"/>
          <w:lang w:val="en-CA" w:eastAsia="zh-CN"/>
        </w:rPr>
        <w:t xml:space="preserve">. In this contribution, </w:t>
      </w:r>
      <w:r w:rsidR="001170DD">
        <w:rPr>
          <w:rFonts w:hint="eastAsia"/>
          <w:lang w:val="en-CA" w:eastAsia="zh-CN"/>
        </w:rPr>
        <w:t xml:space="preserve">we share </w:t>
      </w:r>
      <w:r w:rsidR="001170DD">
        <w:rPr>
          <w:lang w:val="en-CA" w:eastAsia="zh-CN"/>
        </w:rPr>
        <w:t>some</w:t>
      </w:r>
      <w:r w:rsidR="001170DD">
        <w:rPr>
          <w:rFonts w:hint="eastAsia"/>
          <w:lang w:val="en-CA" w:eastAsia="zh-CN"/>
        </w:rPr>
        <w:t xml:space="preserve"> discussions on </w:t>
      </w:r>
      <w:r w:rsidR="004579AC">
        <w:rPr>
          <w:rFonts w:hint="eastAsia"/>
          <w:lang w:val="en-CA" w:eastAsia="zh-CN"/>
        </w:rPr>
        <w:t xml:space="preserve">how to support </w:t>
      </w:r>
      <w:r w:rsidR="009D63AE">
        <w:rPr>
          <w:rFonts w:hint="eastAsia"/>
          <w:lang w:val="en-CA" w:eastAsia="zh-CN"/>
        </w:rPr>
        <w:t xml:space="preserve">such </w:t>
      </w:r>
      <w:r w:rsidR="00F85475">
        <w:rPr>
          <w:rFonts w:hint="eastAsia"/>
          <w:lang w:val="en-CA" w:eastAsia="zh-CN"/>
        </w:rPr>
        <w:t>cross-slot SRS.</w:t>
      </w:r>
    </w:p>
    <w:p w14:paraId="66353E80" w14:textId="0BE73DF6" w:rsidR="000175EE" w:rsidRDefault="00970C4B" w:rsidP="000175EE">
      <w:pPr>
        <w:pStyle w:val="3GPPH1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Discussion</w:t>
      </w:r>
    </w:p>
    <w:p w14:paraId="2886B7B6" w14:textId="77777777" w:rsidR="00947843" w:rsidRPr="00947843" w:rsidRDefault="00947843" w:rsidP="00947843">
      <w:pPr>
        <w:pStyle w:val="3GPPText"/>
        <w:rPr>
          <w:lang w:eastAsia="zh-CN"/>
        </w:rPr>
      </w:pPr>
    </w:p>
    <w:p w14:paraId="444D31B9" w14:textId="60BED9AE" w:rsidR="000E66F4" w:rsidRDefault="00B565BE" w:rsidP="000E66F4">
      <w:pPr>
        <w:pStyle w:val="3GPPText"/>
        <w:jc w:val="center"/>
        <w:rPr>
          <w:lang w:eastAsia="zh-CN"/>
        </w:rPr>
      </w:pPr>
      <w:r>
        <w:rPr>
          <w:rFonts w:hint="eastAsia"/>
        </w:rPr>
        <w:object w:dxaOrig="7992" w:dyaOrig="4363" w14:anchorId="043F27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3pt;height:165pt" o:ole="">
            <v:imagedata r:id="rId11" o:title=""/>
          </v:shape>
          <o:OLEObject Type="Embed" ProgID="Visio.Drawing.11" ShapeID="_x0000_i1025" DrawAspect="Content" ObjectID="_1816697272" r:id="rId12"/>
        </w:object>
      </w:r>
    </w:p>
    <w:p w14:paraId="1FB16F85" w14:textId="4DF53326" w:rsidR="000E66F4" w:rsidRPr="00B62070" w:rsidRDefault="000E66F4" w:rsidP="000E66F4">
      <w:pPr>
        <w:pStyle w:val="3GPPText"/>
        <w:jc w:val="center"/>
        <w:rPr>
          <w:lang w:val="en-CA" w:eastAsia="zh-CN"/>
        </w:rPr>
      </w:pPr>
      <w:r>
        <w:rPr>
          <w:rFonts w:hint="eastAsia"/>
          <w:lang w:eastAsia="zh-CN"/>
        </w:rPr>
        <w:t>Figure 1. A</w:t>
      </w:r>
      <w:r w:rsidR="00360EF9">
        <w:rPr>
          <w:rFonts w:hint="eastAsia"/>
          <w:lang w:eastAsia="zh-CN"/>
        </w:rPr>
        <w:t xml:space="preserve"> cross-slot</w:t>
      </w:r>
      <w:r>
        <w:rPr>
          <w:rFonts w:hint="eastAsia"/>
          <w:lang w:eastAsia="zh-CN"/>
        </w:rPr>
        <w:t xml:space="preserve"> SRS </w:t>
      </w:r>
      <w:r w:rsidR="00360EF9">
        <w:rPr>
          <w:rFonts w:hint="eastAsia"/>
          <w:lang w:eastAsia="zh-CN"/>
        </w:rPr>
        <w:t>resource which spans an S slot and a U slot</w:t>
      </w:r>
      <w:r>
        <w:rPr>
          <w:rFonts w:hint="eastAsia"/>
          <w:lang w:val="en-CA" w:eastAsia="zh-CN"/>
        </w:rPr>
        <w:t>.</w:t>
      </w:r>
    </w:p>
    <w:p w14:paraId="2CAD1B5F" w14:textId="33B8E0BF" w:rsidR="00B931FA" w:rsidRPr="00DB0A81" w:rsidRDefault="00F628BC" w:rsidP="00DB0A81">
      <w:pPr>
        <w:pStyle w:val="3GPPText"/>
        <w:rPr>
          <w:lang w:val="en-CA" w:eastAsia="zh-CN"/>
        </w:rPr>
      </w:pPr>
      <w:r w:rsidRPr="00F628BC">
        <w:rPr>
          <w:rFonts w:hint="eastAsia"/>
          <w:lang w:val="en-CA" w:eastAsia="zh-CN"/>
        </w:rPr>
        <w:t>According to</w:t>
      </w:r>
      <w:r>
        <w:rPr>
          <w:rFonts w:hint="eastAsia"/>
          <w:lang w:val="en-CA" w:eastAsia="zh-CN"/>
        </w:rPr>
        <w:t xml:space="preserve"> the WID, a cross-slot SRS </w:t>
      </w:r>
      <w:r w:rsidR="006C5CFC">
        <w:rPr>
          <w:rFonts w:hint="eastAsia"/>
          <w:lang w:val="en-CA" w:eastAsia="zh-CN"/>
        </w:rPr>
        <w:t xml:space="preserve">is in one U slot and one adjacent S slot. </w:t>
      </w:r>
      <w:r w:rsidR="00BE361C">
        <w:rPr>
          <w:rFonts w:hint="eastAsia"/>
          <w:lang w:val="en-CA" w:eastAsia="zh-CN"/>
        </w:rPr>
        <w:t>T</w:t>
      </w:r>
      <w:r w:rsidR="00BB5062">
        <w:rPr>
          <w:rFonts w:hint="eastAsia"/>
          <w:lang w:val="en-CA" w:eastAsia="zh-CN"/>
        </w:rPr>
        <w:t xml:space="preserve">he cross-slot SRS </w:t>
      </w:r>
      <w:r w:rsidR="00BE361C">
        <w:rPr>
          <w:rFonts w:hint="eastAsia"/>
          <w:lang w:val="en-CA" w:eastAsia="zh-CN"/>
        </w:rPr>
        <w:t xml:space="preserve">shown </w:t>
      </w:r>
      <w:r w:rsidR="00BB5062">
        <w:rPr>
          <w:rFonts w:hint="eastAsia"/>
          <w:lang w:val="en-CA" w:eastAsia="zh-CN"/>
        </w:rPr>
        <w:t xml:space="preserve">in Figure 1 </w:t>
      </w:r>
      <w:r w:rsidR="00BE361C">
        <w:rPr>
          <w:rFonts w:hint="eastAsia"/>
          <w:lang w:val="en-CA" w:eastAsia="zh-CN"/>
        </w:rPr>
        <w:t>can be</w:t>
      </w:r>
      <w:r w:rsidR="00BB5062">
        <w:rPr>
          <w:rFonts w:hint="eastAsia"/>
          <w:lang w:val="en-CA" w:eastAsia="zh-CN"/>
        </w:rPr>
        <w:t xml:space="preserve"> </w:t>
      </w:r>
      <w:r w:rsidR="009F525D">
        <w:rPr>
          <w:rFonts w:hint="eastAsia"/>
          <w:lang w:val="en-CA" w:eastAsia="zh-CN"/>
        </w:rPr>
        <w:t xml:space="preserve">seen as </w:t>
      </w:r>
      <w:r w:rsidR="00BB5062">
        <w:rPr>
          <w:rFonts w:hint="eastAsia"/>
          <w:lang w:val="en-CA" w:eastAsia="zh-CN"/>
        </w:rPr>
        <w:t xml:space="preserve">a typical case. In the real deployment, the TDD configuration is usually in the form of </w:t>
      </w:r>
      <w:r w:rsidR="00BB5062">
        <w:rPr>
          <w:lang w:val="en-CA" w:eastAsia="zh-CN"/>
        </w:rPr>
        <w:lastRenderedPageBreak/>
        <w:t>“</w:t>
      </w:r>
      <w:r w:rsidR="00BB5062">
        <w:rPr>
          <w:rFonts w:hint="eastAsia"/>
          <w:lang w:val="en-CA" w:eastAsia="zh-CN"/>
        </w:rPr>
        <w:t>DSU</w:t>
      </w:r>
      <w:r w:rsidR="00BB5062">
        <w:rPr>
          <w:lang w:val="en-CA" w:eastAsia="zh-CN"/>
        </w:rPr>
        <w:t>”</w:t>
      </w:r>
      <w:r w:rsidR="00BB5062">
        <w:rPr>
          <w:rFonts w:hint="eastAsia"/>
          <w:lang w:val="en-CA" w:eastAsia="zh-CN"/>
        </w:rPr>
        <w:t>.</w:t>
      </w:r>
      <w:r w:rsidR="00176DA7">
        <w:rPr>
          <w:rFonts w:hint="eastAsia"/>
          <w:lang w:val="en-CA" w:eastAsia="zh-CN"/>
        </w:rPr>
        <w:t xml:space="preserve"> In the S slot, </w:t>
      </w:r>
      <w:r w:rsidR="00E44335">
        <w:rPr>
          <w:rFonts w:hint="eastAsia"/>
          <w:lang w:val="en-CA" w:eastAsia="zh-CN"/>
        </w:rPr>
        <w:t xml:space="preserve">downlink, guard and uplink symbols are </w:t>
      </w:r>
      <w:r w:rsidR="00176DA7">
        <w:rPr>
          <w:rFonts w:hint="eastAsia"/>
          <w:lang w:val="en-CA" w:eastAsia="zh-CN"/>
        </w:rPr>
        <w:t xml:space="preserve">usually </w:t>
      </w:r>
      <w:r w:rsidR="00CB6568">
        <w:rPr>
          <w:lang w:val="en-CA" w:eastAsia="zh-CN"/>
        </w:rPr>
        <w:t>configured</w:t>
      </w:r>
      <w:r w:rsidR="008E3C13">
        <w:rPr>
          <w:rFonts w:hint="eastAsia"/>
          <w:lang w:val="en-CA" w:eastAsia="zh-CN"/>
        </w:rPr>
        <w:t>. As</w:t>
      </w:r>
      <w:r w:rsidR="00E44335">
        <w:rPr>
          <w:rFonts w:hint="eastAsia"/>
          <w:lang w:val="en-CA" w:eastAsia="zh-CN"/>
        </w:rPr>
        <w:t xml:space="preserve"> the </w:t>
      </w:r>
      <w:r w:rsidR="00E44335">
        <w:rPr>
          <w:lang w:val="en-CA" w:eastAsia="zh-CN"/>
        </w:rPr>
        <w:t>number</w:t>
      </w:r>
      <w:r w:rsidR="00E44335">
        <w:rPr>
          <w:rFonts w:hint="eastAsia"/>
          <w:lang w:val="en-CA" w:eastAsia="zh-CN"/>
        </w:rPr>
        <w:t xml:space="preserve"> of uplink symbols is </w:t>
      </w:r>
      <w:r w:rsidR="008E3C13">
        <w:rPr>
          <w:rFonts w:hint="eastAsia"/>
          <w:lang w:val="en-CA" w:eastAsia="zh-CN"/>
        </w:rPr>
        <w:t xml:space="preserve">usually </w:t>
      </w:r>
      <w:r w:rsidR="00E44335">
        <w:rPr>
          <w:rFonts w:hint="eastAsia"/>
          <w:lang w:val="en-CA" w:eastAsia="zh-CN"/>
        </w:rPr>
        <w:t>small</w:t>
      </w:r>
      <w:r w:rsidR="008E3C13">
        <w:rPr>
          <w:rFonts w:hint="eastAsia"/>
          <w:lang w:val="en-CA" w:eastAsia="zh-CN"/>
        </w:rPr>
        <w:t xml:space="preserve">, the S slot may not </w:t>
      </w:r>
      <w:r w:rsidR="008E3C13">
        <w:rPr>
          <w:lang w:val="en-CA" w:eastAsia="zh-CN"/>
        </w:rPr>
        <w:t>accommodate</w:t>
      </w:r>
      <w:r w:rsidR="008E3C13">
        <w:rPr>
          <w:rFonts w:hint="eastAsia"/>
          <w:lang w:val="en-CA" w:eastAsia="zh-CN"/>
        </w:rPr>
        <w:t xml:space="preserve"> SRS transmission with repetition</w:t>
      </w:r>
      <w:r w:rsidR="009F525D">
        <w:rPr>
          <w:rFonts w:hint="eastAsia"/>
          <w:lang w:val="en-CA" w:eastAsia="zh-CN"/>
        </w:rPr>
        <w:t>s</w:t>
      </w:r>
      <w:r w:rsidR="008E3C13">
        <w:rPr>
          <w:rFonts w:hint="eastAsia"/>
          <w:lang w:val="en-CA" w:eastAsia="zh-CN"/>
        </w:rPr>
        <w:t xml:space="preserve">. </w:t>
      </w:r>
      <w:r w:rsidR="008026CD">
        <w:rPr>
          <w:rFonts w:hint="eastAsia"/>
          <w:lang w:val="en-CA" w:eastAsia="zh-CN"/>
        </w:rPr>
        <w:t xml:space="preserve">To guarantee the coverage, it is beneficial to support a cross-slot SRS by aggregating the uplink symbols of </w:t>
      </w:r>
      <w:r w:rsidR="00176DA7" w:rsidRPr="00176DA7">
        <w:rPr>
          <w:rFonts w:eastAsiaTheme="minorEastAsia" w:hint="eastAsia"/>
          <w:szCs w:val="22"/>
          <w:lang w:val="en-GB" w:eastAsia="zh-CN"/>
        </w:rPr>
        <w:t xml:space="preserve">an S slot and </w:t>
      </w:r>
      <w:r w:rsidR="00176DA7" w:rsidRPr="00176DA7">
        <w:rPr>
          <w:rFonts w:eastAsiaTheme="minorEastAsia"/>
          <w:szCs w:val="22"/>
          <w:lang w:val="en-GB" w:eastAsia="zh-CN"/>
        </w:rPr>
        <w:t>the</w:t>
      </w:r>
      <w:r w:rsidR="00176DA7" w:rsidRPr="00176DA7">
        <w:rPr>
          <w:rFonts w:eastAsiaTheme="minorEastAsia" w:hint="eastAsia"/>
          <w:szCs w:val="22"/>
          <w:lang w:val="en-GB" w:eastAsia="zh-CN"/>
        </w:rPr>
        <w:t xml:space="preserve"> next adjacent U slot</w:t>
      </w:r>
      <w:r w:rsidR="00176DA7">
        <w:rPr>
          <w:rFonts w:eastAsiaTheme="minorEastAsia" w:hint="eastAsia"/>
          <w:szCs w:val="22"/>
          <w:lang w:val="en-GB" w:eastAsia="zh-CN"/>
        </w:rPr>
        <w:t>.</w:t>
      </w:r>
    </w:p>
    <w:p w14:paraId="36726AFA" w14:textId="2C79A5C4" w:rsidR="00DB0A81" w:rsidRPr="003F3502" w:rsidRDefault="001227C1" w:rsidP="00DB0A81">
      <w:pPr>
        <w:pStyle w:val="3GPPText"/>
        <w:rPr>
          <w:lang w:val="en-GB" w:eastAsia="zh-CN"/>
        </w:rPr>
      </w:pPr>
      <w:r>
        <w:rPr>
          <w:rFonts w:hint="eastAsia"/>
          <w:lang w:val="en-CA" w:eastAsia="zh-CN"/>
        </w:rPr>
        <w:t xml:space="preserve">In legacy, the time </w:t>
      </w:r>
      <w:r>
        <w:rPr>
          <w:lang w:val="en-CA" w:eastAsia="zh-CN"/>
        </w:rPr>
        <w:t>domain</w:t>
      </w:r>
      <w:r>
        <w:rPr>
          <w:rFonts w:hint="eastAsia"/>
          <w:lang w:val="en-CA" w:eastAsia="zh-CN"/>
        </w:rPr>
        <w:t xml:space="preserve"> resources of an SRS resource are configured by RRC parameters startPosition (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offset</m:t>
            </m:r>
          </m:sub>
        </m:sSub>
      </m:oMath>
      <w:r>
        <w:rPr>
          <w:rFonts w:hint="eastAsia"/>
          <w:lang w:val="en-CA" w:eastAsia="zh-CN"/>
        </w:rPr>
        <w:t>) and nrofSymbols (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SRS</m:t>
            </m:r>
          </m:sup>
        </m:sSubSup>
      </m:oMath>
      <w:r>
        <w:rPr>
          <w:rFonts w:hint="eastAsia"/>
          <w:lang w:val="en-CA" w:eastAsia="zh-CN"/>
        </w:rPr>
        <w:t xml:space="preserve">).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SRS</m:t>
            </m:r>
          </m:sup>
        </m:sSubSup>
      </m:oMath>
      <w:r w:rsidR="000D4154">
        <w:rPr>
          <w:rFonts w:hint="eastAsia"/>
          <w:iCs/>
          <w:szCs w:val="22"/>
          <w:lang w:eastAsia="zh-CN"/>
        </w:rPr>
        <w:t xml:space="preserve"> denotes the number of consecutive symbols. </w:t>
      </w:r>
      <w:r>
        <w:rPr>
          <w:rFonts w:hint="eastAsia"/>
          <w:lang w:val="en-CA" w:eastAsia="zh-CN"/>
        </w:rPr>
        <w:t>B</w:t>
      </w:r>
      <w:r w:rsidR="001C4DFE">
        <w:rPr>
          <w:rFonts w:hint="eastAsia"/>
          <w:lang w:val="en-CA" w:eastAsia="zh-CN"/>
        </w:rPr>
        <w:t xml:space="preserve">y performing transformation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0</m:t>
            </m:r>
          </m:sub>
        </m:sSub>
        <m:r>
          <w:rPr>
            <w:rFonts w:ascii="Cambria Math" w:eastAsiaTheme="minorEastAsia" w:hAnsi="Cambria Math"/>
            <w:szCs w:val="22"/>
          </w:rPr>
          <m:t>=13-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offset</m:t>
            </m:r>
          </m:sub>
        </m:sSub>
      </m:oMath>
      <w:r w:rsidR="001C4DFE">
        <w:rPr>
          <w:rFonts w:hint="eastAsia"/>
          <w:lang w:val="en-CA" w:eastAsia="zh-CN"/>
        </w:rPr>
        <w:t>, t</w:t>
      </w:r>
      <w:r>
        <w:rPr>
          <w:rFonts w:hint="eastAsia"/>
          <w:lang w:val="en-CA" w:eastAsia="zh-CN"/>
        </w:rPr>
        <w:t xml:space="preserve">he starting symbol </w:t>
      </w:r>
      <w:r>
        <w:rPr>
          <w:lang w:val="en-CA" w:eastAsia="zh-CN"/>
        </w:rPr>
        <w:t>within</w:t>
      </w:r>
      <w:r>
        <w:rPr>
          <w:rFonts w:hint="eastAsia"/>
          <w:lang w:val="en-CA" w:eastAsia="zh-CN"/>
        </w:rPr>
        <w:t xml:space="preserve"> a slot is denoted as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0</m:t>
            </m:r>
          </m:sub>
        </m:sSub>
      </m:oMath>
      <w:r w:rsidR="001C4DFE">
        <w:rPr>
          <w:rFonts w:hint="eastAsia"/>
          <w:iCs/>
          <w:szCs w:val="22"/>
          <w:lang w:eastAsia="zh-CN"/>
        </w:rPr>
        <w:t xml:space="preserve"> (</w:t>
      </w:r>
      <m:oMath>
        <m:r>
          <w:rPr>
            <w:rFonts w:ascii="Cambria Math" w:eastAsiaTheme="minorEastAsia" w:hAnsi="Cambria Math"/>
            <w:szCs w:val="22"/>
          </w:rPr>
          <m:t>0≤</m:t>
        </m:r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</w:rPr>
              <m:t>l</m:t>
            </m:r>
          </m:e>
          <m:sub>
            <m:r>
              <w:rPr>
                <w:rFonts w:ascii="Cambria Math" w:eastAsiaTheme="minorEastAsia" w:hAnsi="Cambria Math"/>
                <w:szCs w:val="22"/>
              </w:rPr>
              <m:t>0</m:t>
            </m:r>
          </m:sub>
        </m:sSub>
        <m:r>
          <w:rPr>
            <w:rFonts w:ascii="Cambria Math" w:eastAsiaTheme="minorEastAsia" w:hAnsi="Cambria Math"/>
            <w:szCs w:val="22"/>
          </w:rPr>
          <m:t>≤13</m:t>
        </m:r>
      </m:oMath>
      <w:r w:rsidR="001C4DFE">
        <w:rPr>
          <w:rFonts w:hint="eastAsia"/>
          <w:iCs/>
          <w:szCs w:val="22"/>
          <w:lang w:eastAsia="zh-CN"/>
        </w:rPr>
        <w:t xml:space="preserve">). By configuring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offset</m:t>
            </m:r>
          </m:sub>
        </m:sSub>
      </m:oMath>
      <w:r w:rsidR="001C4DFE">
        <w:rPr>
          <w:rFonts w:hint="eastAsia"/>
          <w:iCs/>
          <w:szCs w:val="22"/>
          <w:lang w:eastAsia="zh-CN"/>
        </w:rPr>
        <w:t xml:space="preserve">, it is equivalent that the starting symbol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0</m:t>
            </m:r>
          </m:sub>
        </m:sSub>
      </m:oMath>
      <w:r w:rsidR="001C4DFE">
        <w:rPr>
          <w:rFonts w:hint="eastAsia"/>
          <w:iCs/>
          <w:szCs w:val="22"/>
          <w:lang w:eastAsia="zh-CN"/>
        </w:rPr>
        <w:t xml:space="preserve"> is configured. Considering </w:t>
      </w:r>
      <w:r w:rsidR="00862C31">
        <w:rPr>
          <w:rFonts w:hint="eastAsia"/>
          <w:iCs/>
          <w:szCs w:val="22"/>
          <w:lang w:eastAsia="zh-CN"/>
        </w:rPr>
        <w:t xml:space="preserve">that </w:t>
      </w:r>
      <w:r w:rsidR="001C4DFE">
        <w:rPr>
          <w:rFonts w:hint="eastAsia"/>
          <w:iCs/>
          <w:szCs w:val="22"/>
          <w:lang w:eastAsia="zh-CN"/>
        </w:rPr>
        <w:t xml:space="preserve">a legacy SRS resource is always within a slot, there is a restriction that the configured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0</m:t>
            </m:r>
          </m:sub>
        </m:sSub>
      </m:oMath>
      <w:r w:rsidR="001C4DFE">
        <w:rPr>
          <w:rFonts w:hint="eastAsia"/>
          <w:iCs/>
          <w:szCs w:val="22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SRS</m:t>
            </m:r>
          </m:sup>
        </m:sSubSup>
      </m:oMath>
      <w:r w:rsidR="001C4DFE">
        <w:rPr>
          <w:rFonts w:hint="eastAsia"/>
          <w:iCs/>
          <w:szCs w:val="22"/>
          <w:lang w:eastAsia="zh-CN"/>
        </w:rPr>
        <w:t xml:space="preserve"> should satisfy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0</m:t>
            </m:r>
          </m:sub>
        </m:sSub>
        <m:r>
          <w:rPr>
            <w:rFonts w:ascii="Cambria Math" w:eastAsiaTheme="minorEastAsia" w:hAnsi="Cambria Math"/>
            <w:lang w:val="en-GB" w:eastAsia="zh-CN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SRS</m:t>
            </m:r>
          </m:sup>
        </m:sSubSup>
        <m:r>
          <w:rPr>
            <w:rFonts w:ascii="Cambria Math" w:eastAsiaTheme="minorEastAsia" w:hAnsi="Cambria Math"/>
            <w:lang w:val="en-GB" w:eastAsia="zh-CN"/>
          </w:rPr>
          <m:t>≤14</m:t>
        </m:r>
      </m:oMath>
      <w:r w:rsidR="001C4DFE">
        <w:rPr>
          <w:rFonts w:hint="eastAsia"/>
          <w:lang w:val="en-GB" w:eastAsia="zh-CN"/>
        </w:rPr>
        <w:t xml:space="preserve">. </w:t>
      </w:r>
      <w:r w:rsidR="00862C31">
        <w:rPr>
          <w:rFonts w:hint="eastAsia"/>
          <w:lang w:val="en-CA" w:eastAsia="zh-CN"/>
        </w:rPr>
        <w:t>For</w:t>
      </w:r>
      <w:r w:rsidR="00D82294">
        <w:rPr>
          <w:rFonts w:hint="eastAsia"/>
          <w:lang w:val="en-GB" w:eastAsia="zh-CN"/>
        </w:rPr>
        <w:t xml:space="preserve"> a cross-slot SRS resource, </w:t>
      </w:r>
      <w:r w:rsidR="00862C31">
        <w:rPr>
          <w:rFonts w:hint="eastAsia"/>
          <w:lang w:val="en-CA" w:eastAsia="zh-CN"/>
        </w:rPr>
        <w:t xml:space="preserve">the time </w:t>
      </w:r>
      <w:r w:rsidR="00862C31">
        <w:rPr>
          <w:lang w:val="en-CA" w:eastAsia="zh-CN"/>
        </w:rPr>
        <w:t>domain</w:t>
      </w:r>
      <w:r w:rsidR="00862C31">
        <w:rPr>
          <w:rFonts w:hint="eastAsia"/>
          <w:lang w:val="en-CA" w:eastAsia="zh-CN"/>
        </w:rPr>
        <w:t xml:space="preserve"> resources can be also configured by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0</m:t>
            </m:r>
          </m:sub>
        </m:sSub>
      </m:oMath>
      <w:r w:rsidR="00862C31">
        <w:rPr>
          <w:rFonts w:hint="eastAsia"/>
          <w:iCs/>
          <w:szCs w:val="22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2"/>
              </w:rPr>
              <m:t>SRS</m:t>
            </m:r>
          </m:sup>
        </m:sSubSup>
      </m:oMath>
      <w:r w:rsidR="00862C31">
        <w:rPr>
          <w:rFonts w:hint="eastAsia"/>
          <w:iCs/>
          <w:szCs w:val="22"/>
          <w:lang w:eastAsia="zh-CN"/>
        </w:rPr>
        <w:t xml:space="preserve">. </w:t>
      </w:r>
      <w:r w:rsidR="003F3502">
        <w:rPr>
          <w:iCs/>
          <w:szCs w:val="22"/>
          <w:lang w:eastAsia="zh-CN"/>
        </w:rPr>
        <w:t>W</w:t>
      </w:r>
      <w:r w:rsidR="003F3502">
        <w:rPr>
          <w:rFonts w:hint="eastAsia"/>
          <w:iCs/>
          <w:szCs w:val="22"/>
          <w:lang w:eastAsia="zh-CN"/>
        </w:rPr>
        <w:t xml:space="preserve">herein the only </w:t>
      </w:r>
      <w:r w:rsidR="003F3502">
        <w:rPr>
          <w:iCs/>
          <w:szCs w:val="22"/>
          <w:lang w:eastAsia="zh-CN"/>
        </w:rPr>
        <w:t>required</w:t>
      </w:r>
      <w:r w:rsidR="003F3502">
        <w:rPr>
          <w:rFonts w:hint="eastAsia"/>
          <w:iCs/>
          <w:szCs w:val="22"/>
          <w:lang w:eastAsia="zh-CN"/>
        </w:rPr>
        <w:t xml:space="preserve"> change is to remove the restriction, i.e., it is allowed that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0</m:t>
            </m:r>
          </m:sub>
        </m:sSub>
        <m:r>
          <w:rPr>
            <w:rFonts w:ascii="Cambria Math" w:eastAsiaTheme="minorEastAsia" w:hAnsi="Cambria Math"/>
            <w:lang w:val="en-GB" w:eastAsia="zh-CN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SRS</m:t>
            </m:r>
          </m:sup>
        </m:sSubSup>
        <m:r>
          <w:rPr>
            <w:rFonts w:ascii="Cambria Math" w:eastAsiaTheme="minorEastAsia" w:hAnsi="Cambria Math"/>
            <w:lang w:val="en-GB" w:eastAsia="zh-CN"/>
          </w:rPr>
          <m:t>&gt;14</m:t>
        </m:r>
      </m:oMath>
      <w:r w:rsidR="003F3502">
        <w:rPr>
          <w:rFonts w:hint="eastAsia"/>
          <w:lang w:val="en-GB" w:eastAsia="zh-CN"/>
        </w:rPr>
        <w:t xml:space="preserve">. </w:t>
      </w:r>
      <w:r w:rsidR="00D56AFD">
        <w:rPr>
          <w:rFonts w:hint="eastAsia"/>
          <w:lang w:val="en-GB" w:eastAsia="zh-CN"/>
        </w:rPr>
        <w:t xml:space="preserve">As shown in Figure 1, </w:t>
      </w:r>
      <w:r w:rsidR="006620FB">
        <w:rPr>
          <w:rFonts w:hint="eastAsia"/>
          <w:lang w:val="en-GB" w:eastAsia="zh-CN"/>
        </w:rPr>
        <w:t>this</w:t>
      </w:r>
      <w:r w:rsidR="00D56AFD">
        <w:rPr>
          <w:rFonts w:hint="eastAsia"/>
          <w:lang w:val="en-GB" w:eastAsia="zh-CN"/>
        </w:rPr>
        <w:t xml:space="preserve"> </w:t>
      </w:r>
      <w:r w:rsidR="003F3502">
        <w:rPr>
          <w:rFonts w:hint="eastAsia"/>
          <w:lang w:val="en-GB" w:eastAsia="zh-CN"/>
        </w:rPr>
        <w:t xml:space="preserve">is a simple </w:t>
      </w:r>
      <w:r w:rsidR="00D56AFD">
        <w:rPr>
          <w:rFonts w:hint="eastAsia"/>
          <w:lang w:val="en-GB" w:eastAsia="zh-CN"/>
        </w:rPr>
        <w:t>way to configure a cross-slot SRS resource.</w:t>
      </w:r>
    </w:p>
    <w:p w14:paraId="791D8143" w14:textId="42A8A7E5" w:rsidR="0039112B" w:rsidRDefault="0039112B" w:rsidP="0039112B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szCs w:val="22"/>
        </w:rPr>
      </w:pPr>
      <w:r w:rsidRPr="00B92539">
        <w:rPr>
          <w:rFonts w:ascii="Times New Roman" w:eastAsiaTheme="minorEastAsia" w:hAnsi="Times New Roman"/>
          <w:sz w:val="22"/>
          <w:szCs w:val="22"/>
        </w:rPr>
        <w:t xml:space="preserve">Proposal </w:t>
      </w:r>
      <w:r w:rsidR="000D4154">
        <w:rPr>
          <w:rFonts w:ascii="Times New Roman" w:eastAsiaTheme="minorEastAsia" w:hAnsi="Times New Roman" w:hint="eastAsia"/>
          <w:sz w:val="22"/>
          <w:szCs w:val="22"/>
        </w:rPr>
        <w:t>1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 w:rsidR="00183950">
        <w:rPr>
          <w:rFonts w:ascii="Times New Roman" w:eastAsiaTheme="minorEastAsia" w:hAnsi="Times New Roman" w:hint="eastAsia"/>
          <w:sz w:val="22"/>
          <w:szCs w:val="22"/>
        </w:rPr>
        <w:t xml:space="preserve">The time domain resources of a cross-slot SRS resource are configured by the starting symbol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="00183950" w:rsidRPr="00183950">
        <w:rPr>
          <w:rFonts w:ascii="Times New Roman" w:eastAsiaTheme="minorEastAsia" w:hAnsi="Times New Roman"/>
          <w:sz w:val="22"/>
          <w:szCs w:val="22"/>
        </w:rPr>
        <w:t xml:space="preserve"> </w:t>
      </w:r>
      <w:r w:rsidR="00183950">
        <w:rPr>
          <w:rFonts w:ascii="Times New Roman" w:eastAsiaTheme="minorEastAsia" w:hAnsi="Times New Roman" w:hint="eastAsia"/>
          <w:sz w:val="22"/>
          <w:szCs w:val="22"/>
        </w:rPr>
        <w:t>(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0≤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≤13</m:t>
        </m:r>
      </m:oMath>
      <w:r w:rsidR="00183950">
        <w:rPr>
          <w:rFonts w:ascii="Times New Roman" w:eastAsiaTheme="minorEastAsia" w:hAnsi="Times New Roman" w:hint="eastAsia"/>
          <w:sz w:val="22"/>
          <w:szCs w:val="22"/>
        </w:rPr>
        <w:t xml:space="preserve">) and the number of consecutive symbols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symb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SRS</m:t>
            </m:r>
          </m:sup>
        </m:sSubSup>
      </m:oMath>
      <w:r>
        <w:rPr>
          <w:rFonts w:ascii="Times New Roman" w:eastAsiaTheme="minorEastAsia" w:hAnsi="Times New Roman" w:hint="eastAsia"/>
          <w:sz w:val="22"/>
          <w:szCs w:val="22"/>
        </w:rPr>
        <w:t>.</w:t>
      </w:r>
    </w:p>
    <w:p w14:paraId="691C251A" w14:textId="7E3CF554" w:rsidR="00BD392B" w:rsidRPr="00C93FB2" w:rsidRDefault="003047FF" w:rsidP="00F619C3">
      <w:pPr>
        <w:pStyle w:val="a6"/>
        <w:numPr>
          <w:ilvl w:val="0"/>
          <w:numId w:val="9"/>
        </w:numPr>
        <w:snapToGrid w:val="0"/>
        <w:contextualSpacing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  <w:b/>
          <w:bCs/>
          <w:lang w:val="en-GB" w:eastAsia="zh-CN"/>
        </w:rPr>
        <w:t xml:space="preserve">To configure a cross-slot SRS, it is allowed that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+</m:t>
        </m:r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lang w:val="en-GB" w:eastAsia="zh-CN"/>
              </w:rPr>
              <m:t>symb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lang w:val="en-GB" w:eastAsia="zh-CN"/>
              </w:rPr>
              <m:t>SRS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&gt;14</m:t>
        </m:r>
      </m:oMath>
      <w:r>
        <w:rPr>
          <w:rFonts w:ascii="Times New Roman" w:eastAsiaTheme="minorEastAsia" w:hAnsi="Times New Roman" w:hint="eastAsia"/>
          <w:b/>
          <w:bCs/>
          <w:iCs/>
          <w:lang w:val="en-GB" w:eastAsia="zh-CN"/>
        </w:rPr>
        <w:t>.</w:t>
      </w:r>
    </w:p>
    <w:p w14:paraId="3B29EB0B" w14:textId="77777777" w:rsidR="00F619C3" w:rsidRDefault="00F619C3" w:rsidP="00AA64D0">
      <w:pPr>
        <w:pStyle w:val="3GPPText"/>
        <w:rPr>
          <w:lang w:val="en-CA" w:eastAsia="zh-CN"/>
        </w:rPr>
      </w:pPr>
    </w:p>
    <w:p w14:paraId="280FBA1E" w14:textId="4D811F5B" w:rsidR="00E022D2" w:rsidRPr="0017046D" w:rsidRDefault="00D4523F" w:rsidP="00C9532E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usage of an </w:t>
      </w:r>
      <w:r w:rsidR="00CA5582">
        <w:rPr>
          <w:rFonts w:hint="eastAsia"/>
          <w:lang w:val="en-CA" w:eastAsia="zh-CN"/>
        </w:rPr>
        <w:t xml:space="preserve">SRS </w:t>
      </w:r>
      <w:r w:rsidR="00F7609F">
        <w:rPr>
          <w:rFonts w:hint="eastAsia"/>
          <w:lang w:val="en-CA" w:eastAsia="zh-CN"/>
        </w:rPr>
        <w:t>includes</w:t>
      </w:r>
      <w:r w:rsidR="00CA5582">
        <w:rPr>
          <w:rFonts w:hint="eastAsia"/>
          <w:lang w:val="en-CA" w:eastAsia="zh-CN"/>
        </w:rPr>
        <w:t xml:space="preserve"> periodic, semi-persistent </w:t>
      </w:r>
      <w:r w:rsidR="00F7609F">
        <w:rPr>
          <w:rFonts w:hint="eastAsia"/>
          <w:lang w:val="en-CA" w:eastAsia="zh-CN"/>
        </w:rPr>
        <w:t>and</w:t>
      </w:r>
      <w:r w:rsidR="00CA5582">
        <w:rPr>
          <w:rFonts w:hint="eastAsia"/>
          <w:lang w:val="en-CA" w:eastAsia="zh-CN"/>
        </w:rPr>
        <w:t xml:space="preserve"> aperiodic. </w:t>
      </w:r>
      <w:r w:rsidR="00B32865">
        <w:rPr>
          <w:rFonts w:hint="eastAsia"/>
          <w:lang w:val="en-CA" w:eastAsia="zh-CN"/>
        </w:rPr>
        <w:t>By</w:t>
      </w:r>
      <w:r w:rsidR="00CA5582">
        <w:rPr>
          <w:rFonts w:hint="eastAsia"/>
          <w:lang w:val="en-CA" w:eastAsia="zh-CN"/>
        </w:rPr>
        <w:t xml:space="preserve"> </w:t>
      </w:r>
      <w:r w:rsidR="00513C55">
        <w:rPr>
          <w:rFonts w:hint="eastAsia"/>
          <w:lang w:val="en-CA" w:eastAsia="zh-CN"/>
        </w:rPr>
        <w:t>support</w:t>
      </w:r>
      <w:r w:rsidR="00CA5582">
        <w:rPr>
          <w:rFonts w:hint="eastAsia"/>
          <w:lang w:val="en-CA" w:eastAsia="zh-CN"/>
        </w:rPr>
        <w:t xml:space="preserve"> the cross-slot SRS, </w:t>
      </w:r>
      <w:r w:rsidR="00B32865">
        <w:rPr>
          <w:rFonts w:hint="eastAsia"/>
          <w:lang w:val="en-CA" w:eastAsia="zh-CN"/>
        </w:rPr>
        <w:t>the</w:t>
      </w:r>
      <w:r w:rsidR="00F7609F">
        <w:rPr>
          <w:rFonts w:hint="eastAsia"/>
          <w:lang w:val="en-CA" w:eastAsia="zh-CN"/>
        </w:rPr>
        <w:t xml:space="preserve"> uplink symbols in the S slot</w:t>
      </w:r>
      <w:r w:rsidR="00B32865">
        <w:rPr>
          <w:rFonts w:hint="eastAsia"/>
          <w:lang w:val="en-CA" w:eastAsia="zh-CN"/>
        </w:rPr>
        <w:t xml:space="preserve"> </w:t>
      </w:r>
      <w:r w:rsidR="00513C55">
        <w:rPr>
          <w:rFonts w:hint="eastAsia"/>
          <w:lang w:val="en-CA" w:eastAsia="zh-CN"/>
        </w:rPr>
        <w:t>should</w:t>
      </w:r>
      <w:r w:rsidR="00B32865">
        <w:rPr>
          <w:rFonts w:hint="eastAsia"/>
          <w:lang w:val="en-CA" w:eastAsia="zh-CN"/>
        </w:rPr>
        <w:t xml:space="preserve"> be utilized for SRS transmission</w:t>
      </w:r>
      <w:r w:rsidR="00F7609F">
        <w:rPr>
          <w:rFonts w:hint="eastAsia"/>
          <w:lang w:val="en-CA" w:eastAsia="zh-CN"/>
        </w:rPr>
        <w:t>.</w:t>
      </w:r>
      <w:r w:rsidR="006C1DC0">
        <w:rPr>
          <w:rFonts w:hint="eastAsia"/>
          <w:lang w:val="en-CA" w:eastAsia="zh-CN"/>
        </w:rPr>
        <w:t xml:space="preserve"> </w:t>
      </w:r>
      <w:r w:rsidR="00513C55">
        <w:rPr>
          <w:rFonts w:hint="eastAsia"/>
          <w:lang w:val="en-CA" w:eastAsia="zh-CN"/>
        </w:rPr>
        <w:t>Such</w:t>
      </w:r>
      <w:r w:rsidR="00045515">
        <w:rPr>
          <w:rFonts w:hint="eastAsia"/>
          <w:lang w:val="en-CA" w:eastAsia="zh-CN"/>
        </w:rPr>
        <w:t xml:space="preserve"> requirement has nothing to do with the SRS usage. W</w:t>
      </w:r>
      <w:r w:rsidR="00B32865">
        <w:rPr>
          <w:rFonts w:hint="eastAsia"/>
          <w:lang w:val="en-CA" w:eastAsia="zh-CN"/>
        </w:rPr>
        <w:t xml:space="preserve">e do not see a need to </w:t>
      </w:r>
      <w:r>
        <w:rPr>
          <w:rFonts w:hint="eastAsia"/>
          <w:lang w:val="en-CA" w:eastAsia="zh-CN"/>
        </w:rPr>
        <w:t xml:space="preserve">limit </w:t>
      </w:r>
      <w:r w:rsidR="00B32865">
        <w:rPr>
          <w:rFonts w:hint="eastAsia"/>
          <w:lang w:val="en-CA" w:eastAsia="zh-CN"/>
        </w:rPr>
        <w:t xml:space="preserve">the cross-slot SRS </w:t>
      </w:r>
      <w:r>
        <w:rPr>
          <w:rFonts w:hint="eastAsia"/>
          <w:lang w:val="en-CA" w:eastAsia="zh-CN"/>
        </w:rPr>
        <w:t>to</w:t>
      </w:r>
      <w:r w:rsidR="00B32865">
        <w:rPr>
          <w:rFonts w:hint="eastAsia"/>
          <w:lang w:val="en-CA" w:eastAsia="zh-CN"/>
        </w:rPr>
        <w:t xml:space="preserve"> a </w:t>
      </w:r>
      <w:r>
        <w:rPr>
          <w:rFonts w:hint="eastAsia"/>
          <w:lang w:val="en-CA" w:eastAsia="zh-CN"/>
        </w:rPr>
        <w:t>certain</w:t>
      </w:r>
      <w:r w:rsidR="00B32865">
        <w:rPr>
          <w:rFonts w:hint="eastAsia"/>
          <w:lang w:val="en-CA" w:eastAsia="zh-CN"/>
        </w:rPr>
        <w:t xml:space="preserve"> SRS usage. </w:t>
      </w:r>
      <w:r>
        <w:rPr>
          <w:rFonts w:hint="eastAsia"/>
          <w:lang w:val="en-CA" w:eastAsia="zh-CN"/>
        </w:rPr>
        <w:t>To have a full flexibility</w:t>
      </w:r>
      <w:r w:rsidR="000D4154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the cross-slot SRS should be supported for all the SRS usages</w:t>
      </w:r>
      <w:r w:rsidR="00045515" w:rsidRPr="00045515">
        <w:rPr>
          <w:rFonts w:hint="eastAsia"/>
          <w:lang w:val="en-CA" w:eastAsia="zh-CN"/>
        </w:rPr>
        <w:t xml:space="preserve"> </w:t>
      </w:r>
      <w:r w:rsidR="00045515">
        <w:rPr>
          <w:rFonts w:hint="eastAsia"/>
          <w:lang w:val="en-CA" w:eastAsia="zh-CN"/>
        </w:rPr>
        <w:t>including periodic, semi-persistent and aperiodic</w:t>
      </w:r>
      <w:r>
        <w:rPr>
          <w:rFonts w:hint="eastAsia"/>
          <w:lang w:val="en-CA" w:eastAsia="zh-CN"/>
        </w:rPr>
        <w:t>.</w:t>
      </w:r>
    </w:p>
    <w:p w14:paraId="10FA8867" w14:textId="3C56A527" w:rsidR="009032E1" w:rsidRPr="00AD3A90" w:rsidRDefault="00AD3A90" w:rsidP="0093263D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szCs w:val="22"/>
        </w:rPr>
      </w:pPr>
      <w:r w:rsidRPr="00B92539">
        <w:rPr>
          <w:rFonts w:ascii="Times New Roman" w:eastAsiaTheme="minorEastAsia" w:hAnsi="Times New Roman"/>
          <w:sz w:val="22"/>
          <w:szCs w:val="22"/>
        </w:rPr>
        <w:t xml:space="preserve">Proposal </w:t>
      </w:r>
      <w:r w:rsidR="00947843">
        <w:rPr>
          <w:rFonts w:ascii="Times New Roman" w:eastAsiaTheme="minorEastAsia" w:hAnsi="Times New Roman" w:hint="eastAsia"/>
          <w:sz w:val="22"/>
          <w:szCs w:val="22"/>
        </w:rPr>
        <w:t>2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 w:rsidR="00DC00C5">
        <w:rPr>
          <w:rFonts w:ascii="Times New Roman" w:eastAsiaTheme="minorEastAsia" w:hAnsi="Times New Roman" w:hint="eastAsia"/>
          <w:sz w:val="22"/>
          <w:szCs w:val="22"/>
        </w:rPr>
        <w:t>A c</w:t>
      </w:r>
      <w:r w:rsidR="0093263D">
        <w:rPr>
          <w:rFonts w:ascii="Times New Roman" w:eastAsiaTheme="minorEastAsia" w:hAnsi="Times New Roman" w:hint="eastAsia"/>
          <w:sz w:val="22"/>
          <w:szCs w:val="22"/>
        </w:rPr>
        <w:t xml:space="preserve">ross-slot SRS can be </w:t>
      </w:r>
      <w:r w:rsidR="00DC00C5">
        <w:rPr>
          <w:rFonts w:ascii="Times New Roman" w:eastAsiaTheme="minorEastAsia" w:hAnsi="Times New Roman" w:hint="eastAsia"/>
          <w:sz w:val="22"/>
          <w:szCs w:val="22"/>
        </w:rPr>
        <w:t xml:space="preserve">a </w:t>
      </w:r>
      <w:r w:rsidR="0093263D">
        <w:rPr>
          <w:rFonts w:ascii="Times New Roman" w:eastAsiaTheme="minorEastAsia" w:hAnsi="Times New Roman" w:hint="eastAsia"/>
          <w:sz w:val="22"/>
          <w:szCs w:val="22"/>
        </w:rPr>
        <w:t>periodic SRS</w:t>
      </w:r>
      <w:r w:rsidR="007854FF">
        <w:rPr>
          <w:rFonts w:ascii="Times New Roman" w:eastAsiaTheme="minorEastAsia" w:hAnsi="Times New Roman" w:hint="eastAsia"/>
          <w:sz w:val="22"/>
          <w:szCs w:val="22"/>
        </w:rPr>
        <w:t xml:space="preserve"> or</w:t>
      </w:r>
      <w:r w:rsidR="0093263D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DC00C5">
        <w:rPr>
          <w:rFonts w:ascii="Times New Roman" w:eastAsiaTheme="minorEastAsia" w:hAnsi="Times New Roman" w:hint="eastAsia"/>
          <w:sz w:val="22"/>
          <w:szCs w:val="22"/>
        </w:rPr>
        <w:t xml:space="preserve">a </w:t>
      </w:r>
      <w:r w:rsidR="0093263D">
        <w:rPr>
          <w:rFonts w:ascii="Times New Roman" w:eastAsiaTheme="minorEastAsia" w:hAnsi="Times New Roman" w:hint="eastAsia"/>
          <w:sz w:val="22"/>
          <w:szCs w:val="22"/>
        </w:rPr>
        <w:t xml:space="preserve">semi-persistent SRS or </w:t>
      </w:r>
      <w:r w:rsidR="00DC00C5">
        <w:rPr>
          <w:rFonts w:ascii="Times New Roman" w:eastAsiaTheme="minorEastAsia" w:hAnsi="Times New Roman" w:hint="eastAsia"/>
          <w:sz w:val="22"/>
          <w:szCs w:val="22"/>
        </w:rPr>
        <w:t xml:space="preserve">an </w:t>
      </w:r>
      <w:r w:rsidR="0093263D">
        <w:rPr>
          <w:rFonts w:ascii="Times New Roman" w:eastAsiaTheme="minorEastAsia" w:hAnsi="Times New Roman" w:hint="eastAsia"/>
          <w:sz w:val="22"/>
          <w:szCs w:val="22"/>
        </w:rPr>
        <w:t>aperiodic SRS.</w:t>
      </w:r>
    </w:p>
    <w:p w14:paraId="0A367697" w14:textId="77777777" w:rsidR="002B4B1A" w:rsidRDefault="002B4B1A" w:rsidP="00A37931">
      <w:pPr>
        <w:pStyle w:val="3GPPText"/>
        <w:rPr>
          <w:lang w:val="en-CA" w:eastAsia="zh-CN"/>
        </w:rPr>
      </w:pPr>
    </w:p>
    <w:p w14:paraId="50B82257" w14:textId="1DACE374" w:rsidR="00334B43" w:rsidRDefault="000019BC" w:rsidP="002B4B1A">
      <w:pPr>
        <w:pStyle w:val="3GPPText"/>
        <w:jc w:val="center"/>
        <w:rPr>
          <w:lang w:eastAsia="zh-CN"/>
        </w:rPr>
      </w:pPr>
      <w:r>
        <w:rPr>
          <w:rFonts w:hint="eastAsia"/>
        </w:rPr>
        <w:object w:dxaOrig="14228" w:dyaOrig="3969" w14:anchorId="18A49C6E">
          <v:shape id="_x0000_i1026" type="#_x0000_t75" style="width:498pt;height:138.85pt" o:ole="">
            <v:imagedata r:id="rId13" o:title=""/>
          </v:shape>
          <o:OLEObject Type="Embed" ProgID="Visio.Drawing.11" ShapeID="_x0000_i1026" DrawAspect="Content" ObjectID="_1816697273" r:id="rId14"/>
        </w:object>
      </w:r>
    </w:p>
    <w:p w14:paraId="15174AD0" w14:textId="289D53D7" w:rsidR="002B4B1A" w:rsidRPr="00B62070" w:rsidRDefault="002B4B1A" w:rsidP="002B4B1A">
      <w:pPr>
        <w:pStyle w:val="3GPPText"/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Figure </w:t>
      </w:r>
      <w:r w:rsidR="002E504F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r w:rsidR="00D43C16">
        <w:rPr>
          <w:rFonts w:hint="eastAsia"/>
          <w:lang w:eastAsia="zh-CN"/>
        </w:rPr>
        <w:t xml:space="preserve"> Aperiodic SRS where an SRS </w:t>
      </w:r>
      <w:r w:rsidR="00D43C16">
        <w:rPr>
          <w:lang w:eastAsia="zh-CN"/>
        </w:rPr>
        <w:t>resource</w:t>
      </w:r>
      <w:r w:rsidR="00D43C16">
        <w:rPr>
          <w:rFonts w:hint="eastAsia"/>
          <w:lang w:eastAsia="zh-CN"/>
        </w:rPr>
        <w:t xml:space="preserve"> set is transmitted across two slots</w:t>
      </w:r>
      <w:r w:rsidR="00893962">
        <w:rPr>
          <w:rFonts w:hint="eastAsia"/>
          <w:lang w:val="en-CA" w:eastAsia="zh-CN"/>
        </w:rPr>
        <w:t>.</w:t>
      </w:r>
    </w:p>
    <w:p w14:paraId="0F78D93B" w14:textId="50CD6B06" w:rsidR="00370C30" w:rsidRDefault="00752249" w:rsidP="00A37931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 xml:space="preserve">For aperiodic SRS, </w:t>
      </w:r>
      <w:r w:rsidR="00A6789F">
        <w:rPr>
          <w:rFonts w:hint="eastAsia"/>
          <w:lang w:val="en-CA" w:eastAsia="zh-CN"/>
        </w:rPr>
        <w:t xml:space="preserve">an SRS resource set is triggered by a DCI and all the SRS resources in the SRS resource set are transmitted. The timing of the aperiodic SRS </w:t>
      </w:r>
      <w:r w:rsidR="00A6789F">
        <w:rPr>
          <w:lang w:val="en-CA" w:eastAsia="zh-CN"/>
        </w:rPr>
        <w:t>transmission</w:t>
      </w:r>
      <w:r w:rsidR="00A6789F">
        <w:rPr>
          <w:rFonts w:hint="eastAsia"/>
          <w:lang w:val="en-CA" w:eastAsia="zh-CN"/>
        </w:rPr>
        <w:t xml:space="preserve"> is determined by the slot of DCI and a</w:t>
      </w:r>
      <w:r w:rsidR="00407407">
        <w:rPr>
          <w:rFonts w:hint="eastAsia"/>
          <w:lang w:val="en-CA" w:eastAsia="zh-CN"/>
        </w:rPr>
        <w:t xml:space="preserve"> slot</w:t>
      </w:r>
      <w:r w:rsidR="00A6789F">
        <w:rPr>
          <w:rFonts w:hint="eastAsia"/>
          <w:lang w:val="en-CA" w:eastAsia="zh-CN"/>
        </w:rPr>
        <w:t xml:space="preserve"> offset, where the offset is determined per SRS resource set. </w:t>
      </w:r>
      <w:r w:rsidR="00D848A4">
        <w:rPr>
          <w:rFonts w:hint="eastAsia"/>
          <w:lang w:val="en-CA" w:eastAsia="zh-CN"/>
        </w:rPr>
        <w:t>For example, a UE receives a triggering DCI in slot n and transmits the triggered SRS resource set in slot n+k</w:t>
      </w:r>
      <w:r w:rsidR="00FE77BE">
        <w:rPr>
          <w:rFonts w:hint="eastAsia"/>
          <w:lang w:val="en-CA" w:eastAsia="zh-CN"/>
        </w:rPr>
        <w:t>, where k is the slot offset</w:t>
      </w:r>
      <w:r w:rsidR="00D848A4">
        <w:rPr>
          <w:rFonts w:hint="eastAsia"/>
          <w:lang w:val="en-CA" w:eastAsia="zh-CN"/>
        </w:rPr>
        <w:t xml:space="preserve">. In legacy, all the SRS resources in the SRS resource set are transmitted in a </w:t>
      </w:r>
      <w:r w:rsidR="00D848A4">
        <w:rPr>
          <w:lang w:val="en-CA" w:eastAsia="zh-CN"/>
        </w:rPr>
        <w:t>single</w:t>
      </w:r>
      <w:r w:rsidR="00D848A4">
        <w:rPr>
          <w:rFonts w:hint="eastAsia"/>
          <w:lang w:val="en-CA" w:eastAsia="zh-CN"/>
        </w:rPr>
        <w:t xml:space="preserve"> slot, i.e., slot n+k. </w:t>
      </w:r>
      <w:r w:rsidR="00F12895">
        <w:rPr>
          <w:lang w:val="en-CA" w:eastAsia="zh-CN"/>
        </w:rPr>
        <w:t>I</w:t>
      </w:r>
      <w:r w:rsidR="00F12895">
        <w:rPr>
          <w:rFonts w:hint="eastAsia"/>
          <w:lang w:val="en-CA" w:eastAsia="zh-CN"/>
        </w:rPr>
        <w:t xml:space="preserve">n the cross-slot SRS case, multiple SRS resources in the SRS resource set can be transmitted across two slots as shown in Figure 2. </w:t>
      </w:r>
      <w:r w:rsidR="00C22D27">
        <w:rPr>
          <w:lang w:val="en-CA" w:eastAsia="zh-CN"/>
        </w:rPr>
        <w:t>When</w:t>
      </w:r>
      <w:r w:rsidR="00D848A4">
        <w:rPr>
          <w:rFonts w:hint="eastAsia"/>
          <w:lang w:val="en-CA" w:eastAsia="zh-CN"/>
        </w:rPr>
        <w:t xml:space="preserve"> the SRS resource set includes a cross-slot SRS resource (SRS resource 1), the SRS transmission will span two consecutive slots (slot n+k and slot n+k+1).</w:t>
      </w:r>
      <w:r w:rsidR="00C75A5A">
        <w:rPr>
          <w:rFonts w:hint="eastAsia"/>
          <w:lang w:val="en-CA" w:eastAsia="zh-CN"/>
        </w:rPr>
        <w:t xml:space="preserve"> </w:t>
      </w:r>
      <w:r w:rsidR="001A3A4A">
        <w:rPr>
          <w:lang w:val="en-CA" w:eastAsia="zh-CN"/>
        </w:rPr>
        <w:t>I</w:t>
      </w:r>
      <w:r w:rsidR="001A3A4A">
        <w:rPr>
          <w:rFonts w:hint="eastAsia"/>
          <w:lang w:val="en-CA" w:eastAsia="zh-CN"/>
        </w:rPr>
        <w:t>n legacy,</w:t>
      </w:r>
      <w:r w:rsidR="00C75A5A">
        <w:rPr>
          <w:rFonts w:hint="eastAsia"/>
          <w:lang w:val="en-CA" w:eastAsia="zh-CN"/>
        </w:rPr>
        <w:t xml:space="preserve"> an SRS resource set can include more than one SRS resource</w:t>
      </w:r>
      <w:r w:rsidR="001A3A4A">
        <w:rPr>
          <w:rFonts w:hint="eastAsia"/>
          <w:lang w:val="en-CA" w:eastAsia="zh-CN"/>
        </w:rPr>
        <w:t xml:space="preserve">. </w:t>
      </w:r>
      <w:r w:rsidR="001A3A4A">
        <w:rPr>
          <w:lang w:val="en-CA" w:eastAsia="zh-CN"/>
        </w:rPr>
        <w:t>I</w:t>
      </w:r>
      <w:r w:rsidR="001A3A4A">
        <w:rPr>
          <w:rFonts w:hint="eastAsia"/>
          <w:lang w:val="en-CA" w:eastAsia="zh-CN"/>
        </w:rPr>
        <w:t>n the cross-slot SRS case</w:t>
      </w:r>
      <w:r w:rsidR="00C75A5A">
        <w:rPr>
          <w:rFonts w:hint="eastAsia"/>
          <w:lang w:val="en-CA" w:eastAsia="zh-CN"/>
        </w:rPr>
        <w:t xml:space="preserve">, it is </w:t>
      </w:r>
      <w:r w:rsidR="001A3A4A">
        <w:rPr>
          <w:rFonts w:hint="eastAsia"/>
          <w:lang w:val="en-CA" w:eastAsia="zh-CN"/>
        </w:rPr>
        <w:t xml:space="preserve">also </w:t>
      </w:r>
      <w:r w:rsidR="00C75A5A">
        <w:rPr>
          <w:rFonts w:hint="eastAsia"/>
          <w:lang w:val="en-CA" w:eastAsia="zh-CN"/>
        </w:rPr>
        <w:t xml:space="preserve">beneficial to </w:t>
      </w:r>
      <w:r w:rsidR="001A3A4A">
        <w:rPr>
          <w:rFonts w:hint="eastAsia"/>
          <w:lang w:val="en-CA" w:eastAsia="zh-CN"/>
        </w:rPr>
        <w:t xml:space="preserve">support that an SRS resource set includes a cross-slot SRS resource (SRS resource 1) and one or more legacy SRS resources (SRS resource 0 and SRS resource 2). By this way, the uplink symbols in the S slot can be efficiently </w:t>
      </w:r>
      <w:r w:rsidR="00F7214D">
        <w:rPr>
          <w:rFonts w:hint="eastAsia"/>
          <w:lang w:val="en-CA" w:eastAsia="zh-CN"/>
        </w:rPr>
        <w:t>utilized</w:t>
      </w:r>
      <w:r w:rsidR="001A3A4A">
        <w:rPr>
          <w:rFonts w:hint="eastAsia"/>
          <w:lang w:val="en-CA" w:eastAsia="zh-CN"/>
        </w:rPr>
        <w:t xml:space="preserve">. </w:t>
      </w:r>
      <w:r w:rsidR="00F7214D">
        <w:rPr>
          <w:rFonts w:hint="eastAsia"/>
          <w:lang w:val="en-CA" w:eastAsia="zh-CN"/>
        </w:rPr>
        <w:t xml:space="preserve">Since the S slot usually has a small number of uplink symbols, it is more typical that </w:t>
      </w:r>
      <w:r w:rsidR="00E279EE">
        <w:rPr>
          <w:rFonts w:hint="eastAsia"/>
          <w:lang w:val="en-CA" w:eastAsia="zh-CN"/>
        </w:rPr>
        <w:t>a</w:t>
      </w:r>
      <w:r w:rsidR="00F7214D">
        <w:rPr>
          <w:rFonts w:hint="eastAsia"/>
          <w:lang w:val="en-CA" w:eastAsia="zh-CN"/>
        </w:rPr>
        <w:t xml:space="preserve"> legacy SRS resource</w:t>
      </w:r>
      <w:r w:rsidR="00E279EE">
        <w:rPr>
          <w:rFonts w:hint="eastAsia"/>
          <w:lang w:val="en-CA" w:eastAsia="zh-CN"/>
        </w:rPr>
        <w:t xml:space="preserve"> is in the U slot. More specifically, the legacy SRS resource (SRS resource 2) </w:t>
      </w:r>
      <w:r w:rsidR="00E279EE">
        <w:rPr>
          <w:rFonts w:hint="eastAsia"/>
          <w:lang w:val="en-CA" w:eastAsia="zh-CN"/>
        </w:rPr>
        <w:lastRenderedPageBreak/>
        <w:t>and the cross-slot SRS resource (SRS resource 1) are in</w:t>
      </w:r>
      <w:r w:rsidR="0018458E">
        <w:rPr>
          <w:rFonts w:hint="eastAsia"/>
          <w:lang w:val="en-CA" w:eastAsia="zh-CN"/>
        </w:rPr>
        <w:t xml:space="preserve"> two</w:t>
      </w:r>
      <w:r w:rsidR="00E279EE">
        <w:rPr>
          <w:rFonts w:hint="eastAsia"/>
          <w:lang w:val="en-CA" w:eastAsia="zh-CN"/>
        </w:rPr>
        <w:t xml:space="preserve"> </w:t>
      </w:r>
      <w:r w:rsidR="00E279EE">
        <w:rPr>
          <w:lang w:val="en-CA" w:eastAsia="zh-CN"/>
        </w:rPr>
        <w:t>different</w:t>
      </w:r>
      <w:r w:rsidR="00E279EE">
        <w:rPr>
          <w:rFonts w:hint="eastAsia"/>
          <w:lang w:val="en-CA" w:eastAsia="zh-CN"/>
        </w:rPr>
        <w:t xml:space="preserve"> slot</w:t>
      </w:r>
      <w:r w:rsidR="00214A20">
        <w:rPr>
          <w:rFonts w:hint="eastAsia"/>
          <w:lang w:val="en-CA" w:eastAsia="zh-CN"/>
        </w:rPr>
        <w:t>s</w:t>
      </w:r>
      <w:r w:rsidR="00E279EE">
        <w:rPr>
          <w:rFonts w:hint="eastAsia"/>
          <w:lang w:val="en-CA" w:eastAsia="zh-CN"/>
        </w:rPr>
        <w:t xml:space="preserve">. </w:t>
      </w:r>
      <w:r w:rsidR="00B429D6">
        <w:rPr>
          <w:rFonts w:hint="eastAsia"/>
          <w:lang w:val="en-CA" w:eastAsia="zh-CN"/>
        </w:rPr>
        <w:t>In this case</w:t>
      </w:r>
      <w:r w:rsidR="00E279EE">
        <w:rPr>
          <w:rFonts w:hint="eastAsia"/>
          <w:lang w:val="en-CA" w:eastAsia="zh-CN"/>
        </w:rPr>
        <w:t>,</w:t>
      </w:r>
      <w:r w:rsidR="00370C30" w:rsidRPr="00370C30">
        <w:rPr>
          <w:rFonts w:hint="eastAsia"/>
          <w:lang w:val="en-CA" w:eastAsia="zh-CN"/>
        </w:rPr>
        <w:t xml:space="preserve"> </w:t>
      </w:r>
      <w:r w:rsidR="00370C30">
        <w:rPr>
          <w:rFonts w:hint="eastAsia"/>
          <w:lang w:val="en-CA" w:eastAsia="zh-CN"/>
        </w:rPr>
        <w:t xml:space="preserve">the starting symbol of </w:t>
      </w:r>
      <w:r w:rsidR="00F42A49">
        <w:rPr>
          <w:rFonts w:hint="eastAsia"/>
          <w:lang w:val="en-CA" w:eastAsia="zh-CN"/>
        </w:rPr>
        <w:t>an</w:t>
      </w:r>
      <w:r w:rsidR="00370C30">
        <w:rPr>
          <w:rFonts w:hint="eastAsia"/>
          <w:lang w:val="en-CA" w:eastAsia="zh-CN"/>
        </w:rPr>
        <w:t xml:space="preserve"> SRS resource in the SRS resource set </w:t>
      </w:r>
      <w:r w:rsidR="00F42A49">
        <w:rPr>
          <w:rFonts w:hint="eastAsia"/>
          <w:lang w:val="en-CA" w:eastAsia="zh-CN"/>
        </w:rPr>
        <w:t xml:space="preserve">cannot be uniquely identified by the conventional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</m:t>
            </m:r>
          </m:sub>
        </m:sSub>
      </m:oMath>
      <w:r w:rsidR="00F42A49">
        <w:rPr>
          <w:rFonts w:hint="eastAsia"/>
          <w:lang w:val="en-CA" w:eastAsia="zh-CN"/>
        </w:rPr>
        <w:t xml:space="preserve"> value </w:t>
      </w:r>
      <w:r w:rsidR="002F13E0">
        <w:rPr>
          <w:rFonts w:hint="eastAsia"/>
          <w:lang w:val="en-CA" w:eastAsia="zh-CN"/>
        </w:rPr>
        <w:t>(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0≤</m:t>
        </m:r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en-CA" w:eastAsia="zh-CN"/>
          </w:rPr>
          <m:t>≤13</m:t>
        </m:r>
      </m:oMath>
      <w:r w:rsidR="002F13E0">
        <w:rPr>
          <w:rFonts w:hint="eastAsia"/>
          <w:lang w:val="en-CA" w:eastAsia="zh-CN"/>
        </w:rPr>
        <w:t xml:space="preserve">) </w:t>
      </w:r>
      <w:r w:rsidR="00230E13">
        <w:rPr>
          <w:rFonts w:hint="eastAsia"/>
          <w:lang w:val="en-CA" w:eastAsia="zh-CN"/>
        </w:rPr>
        <w:t xml:space="preserve">since the value range of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</m:t>
            </m:r>
          </m:sub>
        </m:sSub>
      </m:oMath>
      <w:r w:rsidR="00230E13">
        <w:rPr>
          <w:rFonts w:hint="eastAsia"/>
          <w:lang w:val="en-CA" w:eastAsia="zh-CN"/>
        </w:rPr>
        <w:t xml:space="preserve"> </w:t>
      </w:r>
      <w:r w:rsidR="002F13E0">
        <w:rPr>
          <w:rFonts w:hint="eastAsia"/>
          <w:lang w:val="en-CA" w:eastAsia="zh-CN"/>
        </w:rPr>
        <w:t>is</w:t>
      </w:r>
      <w:r w:rsidR="007667E4">
        <w:rPr>
          <w:rFonts w:hint="eastAsia"/>
          <w:lang w:val="en-CA" w:eastAsia="zh-CN"/>
        </w:rPr>
        <w:t xml:space="preserve"> only</w:t>
      </w:r>
      <w:r w:rsidR="002F13E0">
        <w:rPr>
          <w:rFonts w:hint="eastAsia"/>
          <w:lang w:val="en-CA" w:eastAsia="zh-CN"/>
        </w:rPr>
        <w:t xml:space="preserve"> targeted to indicate SRS resources within a single slot</w:t>
      </w:r>
      <w:r w:rsidR="00F42A49">
        <w:rPr>
          <w:rFonts w:hint="eastAsia"/>
          <w:lang w:val="en-CA" w:eastAsia="zh-CN"/>
        </w:rPr>
        <w:t xml:space="preserve">. </w:t>
      </w:r>
      <w:r w:rsidR="00D1010F">
        <w:rPr>
          <w:rFonts w:hint="eastAsia"/>
          <w:lang w:val="en-CA" w:eastAsia="zh-CN"/>
        </w:rPr>
        <w:t>In fact, t</w:t>
      </w:r>
      <w:r w:rsidR="00F42A49">
        <w:rPr>
          <w:rFonts w:hint="eastAsia"/>
          <w:lang w:val="en-CA" w:eastAsia="zh-CN"/>
        </w:rPr>
        <w:t xml:space="preserve">he reason is that the slot </w:t>
      </w:r>
      <w:r w:rsidR="00407407">
        <w:rPr>
          <w:rFonts w:hint="eastAsia"/>
          <w:lang w:val="en-CA" w:eastAsia="zh-CN"/>
        </w:rPr>
        <w:t xml:space="preserve">offset </w:t>
      </w:r>
      <w:r w:rsidR="00F42A49">
        <w:rPr>
          <w:rFonts w:hint="eastAsia"/>
          <w:lang w:val="en-CA" w:eastAsia="zh-CN"/>
        </w:rPr>
        <w:t xml:space="preserve">for aperiodic SRS </w:t>
      </w:r>
      <w:r w:rsidR="00F42A49">
        <w:rPr>
          <w:lang w:val="en-CA" w:eastAsia="zh-CN"/>
        </w:rPr>
        <w:t>transmission</w:t>
      </w:r>
      <w:r w:rsidR="00F42A49">
        <w:rPr>
          <w:rFonts w:hint="eastAsia"/>
          <w:lang w:val="en-CA" w:eastAsia="zh-CN"/>
        </w:rPr>
        <w:t xml:space="preserve"> </w:t>
      </w:r>
      <w:r w:rsidR="00E23C5C">
        <w:rPr>
          <w:rFonts w:hint="eastAsia"/>
          <w:lang w:val="en-CA" w:eastAsia="zh-CN"/>
        </w:rPr>
        <w:t xml:space="preserve">is not </w:t>
      </w:r>
      <w:r w:rsidR="00F42A49">
        <w:rPr>
          <w:rFonts w:hint="eastAsia"/>
          <w:lang w:val="en-CA" w:eastAsia="zh-CN"/>
        </w:rPr>
        <w:t>determined per SRS resource</w:t>
      </w:r>
      <w:r w:rsidR="00FC1B2C">
        <w:rPr>
          <w:rFonts w:hint="eastAsia"/>
          <w:lang w:val="en-CA" w:eastAsia="zh-CN"/>
        </w:rPr>
        <w:t xml:space="preserve"> but per SRS </w:t>
      </w:r>
      <w:r w:rsidR="00FC1B2C">
        <w:rPr>
          <w:lang w:val="en-CA" w:eastAsia="zh-CN"/>
        </w:rPr>
        <w:t>resource</w:t>
      </w:r>
      <w:r w:rsidR="00FC1B2C">
        <w:rPr>
          <w:rFonts w:hint="eastAsia"/>
          <w:lang w:val="en-CA" w:eastAsia="zh-CN"/>
        </w:rPr>
        <w:t xml:space="preserve"> set</w:t>
      </w:r>
      <w:r w:rsidR="00F42A49">
        <w:rPr>
          <w:rFonts w:hint="eastAsia"/>
          <w:lang w:val="en-CA" w:eastAsia="zh-CN"/>
        </w:rPr>
        <w:t xml:space="preserve">. </w:t>
      </w:r>
      <w:r w:rsidR="00002896">
        <w:rPr>
          <w:lang w:val="en-CA" w:eastAsia="zh-CN"/>
        </w:rPr>
        <w:t>B</w:t>
      </w:r>
      <w:r w:rsidR="00002896">
        <w:rPr>
          <w:rFonts w:hint="eastAsia"/>
          <w:lang w:val="en-CA" w:eastAsia="zh-CN"/>
        </w:rPr>
        <w:t xml:space="preserve">ased on the </w:t>
      </w:r>
      <w:r w:rsidR="00407407">
        <w:rPr>
          <w:rFonts w:hint="eastAsia"/>
          <w:lang w:val="en-CA" w:eastAsia="zh-CN"/>
        </w:rPr>
        <w:t xml:space="preserve">slot </w:t>
      </w:r>
      <w:r w:rsidR="00002896">
        <w:rPr>
          <w:rFonts w:hint="eastAsia"/>
          <w:lang w:val="en-CA" w:eastAsia="zh-CN"/>
        </w:rPr>
        <w:t xml:space="preserve">offset </w:t>
      </w:r>
      <w:r w:rsidR="00C071B8">
        <w:rPr>
          <w:rFonts w:hint="eastAsia"/>
          <w:lang w:val="en-CA" w:eastAsia="zh-CN"/>
        </w:rPr>
        <w:t xml:space="preserve">k </w:t>
      </w:r>
      <w:r w:rsidR="00002896">
        <w:rPr>
          <w:rFonts w:hint="eastAsia"/>
          <w:lang w:val="en-CA" w:eastAsia="zh-CN"/>
        </w:rPr>
        <w:t>configured per SRS resource set, i</w:t>
      </w:r>
      <w:r w:rsidR="00FC1B2C">
        <w:rPr>
          <w:rFonts w:hint="eastAsia"/>
          <w:lang w:val="en-CA" w:eastAsia="zh-CN"/>
        </w:rPr>
        <w:t xml:space="preserve">t is only known that the SRS resources are within two </w:t>
      </w:r>
      <w:r w:rsidR="00F90502">
        <w:rPr>
          <w:rFonts w:hint="eastAsia"/>
          <w:lang w:val="en-CA" w:eastAsia="zh-CN"/>
        </w:rPr>
        <w:t xml:space="preserve">adjacent </w:t>
      </w:r>
      <w:r w:rsidR="00FC1B2C">
        <w:rPr>
          <w:rFonts w:hint="eastAsia"/>
          <w:lang w:val="en-CA" w:eastAsia="zh-CN"/>
        </w:rPr>
        <w:t>slots</w:t>
      </w:r>
      <w:r w:rsidR="00002896">
        <w:rPr>
          <w:rFonts w:hint="eastAsia"/>
          <w:lang w:val="en-CA" w:eastAsia="zh-CN"/>
        </w:rPr>
        <w:t xml:space="preserve"> starting from slot n+k</w:t>
      </w:r>
      <w:r w:rsidR="00FC1B2C">
        <w:rPr>
          <w:rFonts w:hint="eastAsia"/>
          <w:lang w:val="en-CA" w:eastAsia="zh-CN"/>
        </w:rPr>
        <w:t xml:space="preserve">. </w:t>
      </w:r>
      <w:r w:rsidR="00652E5B">
        <w:rPr>
          <w:rFonts w:hint="eastAsia"/>
          <w:lang w:val="en-CA" w:eastAsia="zh-CN"/>
        </w:rPr>
        <w:t>For an SRS resource,</w:t>
      </w:r>
      <w:r w:rsidR="00FC1B2C">
        <w:rPr>
          <w:rFonts w:hint="eastAsia"/>
          <w:lang w:val="en-CA" w:eastAsia="zh-CN"/>
        </w:rPr>
        <w:t xml:space="preserve"> </w:t>
      </w:r>
      <w:r w:rsidR="009B040E">
        <w:rPr>
          <w:rFonts w:hint="eastAsia"/>
          <w:lang w:val="en-CA" w:eastAsia="zh-CN"/>
        </w:rPr>
        <w:t xml:space="preserve">when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</m:t>
            </m:r>
          </m:sub>
        </m:sSub>
      </m:oMath>
      <w:r w:rsidR="009B040E" w:rsidRPr="00652E5B">
        <w:rPr>
          <w:rFonts w:hint="eastAsia"/>
          <w:lang w:val="en-CA" w:eastAsia="zh-CN"/>
        </w:rPr>
        <w:t xml:space="preserve"> </w:t>
      </w:r>
      <w:r w:rsidR="009B040E">
        <w:rPr>
          <w:rFonts w:hint="eastAsia"/>
          <w:lang w:val="en-CA" w:eastAsia="zh-CN"/>
        </w:rPr>
        <w:t xml:space="preserve">is used to indicate its starting symbol, </w:t>
      </w:r>
      <w:r w:rsidR="00FC1B2C">
        <w:rPr>
          <w:rFonts w:hint="eastAsia"/>
          <w:lang w:val="en-CA" w:eastAsia="zh-CN"/>
        </w:rPr>
        <w:t xml:space="preserve">it is </w:t>
      </w:r>
      <w:r w:rsidR="0014481B">
        <w:rPr>
          <w:rFonts w:hint="eastAsia"/>
          <w:lang w:val="en-CA" w:eastAsia="zh-CN"/>
        </w:rPr>
        <w:t xml:space="preserve">still </w:t>
      </w:r>
      <w:r w:rsidR="00FC1B2C">
        <w:rPr>
          <w:rFonts w:hint="eastAsia"/>
          <w:lang w:val="en-CA" w:eastAsia="zh-CN"/>
        </w:rPr>
        <w:t>not clear which slot</w:t>
      </w:r>
      <w:r w:rsidR="00652E5B">
        <w:rPr>
          <w:rFonts w:hint="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</m:t>
            </m:r>
          </m:sub>
        </m:sSub>
      </m:oMath>
      <w:r w:rsidR="00652E5B">
        <w:rPr>
          <w:rFonts w:hint="eastAsia"/>
          <w:lang w:val="en-CA" w:eastAsia="zh-CN"/>
        </w:rPr>
        <w:t xml:space="preserve"> refers to</w:t>
      </w:r>
      <w:r w:rsidR="00FC1B2C">
        <w:rPr>
          <w:rFonts w:hint="eastAsia"/>
          <w:lang w:val="en-CA" w:eastAsia="zh-CN"/>
        </w:rPr>
        <w:t xml:space="preserve">. </w:t>
      </w:r>
      <w:r w:rsidR="00357080">
        <w:rPr>
          <w:rFonts w:hint="eastAsia"/>
          <w:lang w:val="en-CA" w:eastAsia="zh-CN"/>
        </w:rPr>
        <w:t xml:space="preserve">Therefore, </w:t>
      </w:r>
      <w:r w:rsidR="00983DF8">
        <w:rPr>
          <w:rFonts w:hint="eastAsia"/>
          <w:lang w:val="en-CA" w:eastAsia="zh-CN"/>
        </w:rPr>
        <w:t xml:space="preserve">the indication of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</m:t>
            </m:r>
          </m:sub>
        </m:sSub>
      </m:oMath>
      <w:r w:rsidR="00983DF8">
        <w:rPr>
          <w:rFonts w:hint="eastAsia"/>
          <w:lang w:val="en-CA" w:eastAsia="zh-CN"/>
        </w:rPr>
        <w:t xml:space="preserve"> should be enhanced so that </w:t>
      </w:r>
      <w:r w:rsidR="0085053F">
        <w:rPr>
          <w:rFonts w:hint="eastAsia"/>
          <w:lang w:val="en-CA" w:eastAsia="zh-CN"/>
        </w:rPr>
        <w:t xml:space="preserve">the SRS resources in the SRS resource set </w:t>
      </w:r>
      <w:r w:rsidR="007469BC">
        <w:rPr>
          <w:rFonts w:hint="eastAsia"/>
          <w:lang w:val="en-CA" w:eastAsia="zh-CN"/>
        </w:rPr>
        <w:t xml:space="preserve">can be </w:t>
      </w:r>
      <w:r w:rsidR="00652372">
        <w:rPr>
          <w:rFonts w:hint="eastAsia"/>
          <w:lang w:val="en-CA" w:eastAsia="zh-CN"/>
        </w:rPr>
        <w:t>uniquely identified</w:t>
      </w:r>
      <w:r w:rsidR="007469BC">
        <w:rPr>
          <w:rFonts w:hint="eastAsia"/>
          <w:lang w:val="en-CA" w:eastAsia="zh-CN"/>
        </w:rPr>
        <w:t xml:space="preserve"> within two </w:t>
      </w:r>
      <w:r w:rsidR="00652372">
        <w:rPr>
          <w:rFonts w:hint="eastAsia"/>
          <w:lang w:val="en-CA" w:eastAsia="zh-CN"/>
        </w:rPr>
        <w:t xml:space="preserve">consecutive </w:t>
      </w:r>
      <w:r w:rsidR="007469BC">
        <w:rPr>
          <w:rFonts w:hint="eastAsia"/>
          <w:lang w:val="en-CA" w:eastAsia="zh-CN"/>
        </w:rPr>
        <w:t xml:space="preserve">slots. </w:t>
      </w:r>
    </w:p>
    <w:p w14:paraId="1539C368" w14:textId="181995D4" w:rsidR="00FA37E6" w:rsidRDefault="00FA37E6" w:rsidP="00FA37E6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szCs w:val="22"/>
        </w:rPr>
      </w:pPr>
      <w:r w:rsidRPr="00B92539">
        <w:rPr>
          <w:rFonts w:ascii="Times New Roman" w:eastAsiaTheme="minorEastAsia" w:hAnsi="Times New Roman"/>
          <w:sz w:val="22"/>
          <w:szCs w:val="22"/>
        </w:rPr>
        <w:t xml:space="preserve">Proposal </w:t>
      </w:r>
      <w:r w:rsidR="00900AAA">
        <w:rPr>
          <w:rFonts w:ascii="Times New Roman" w:eastAsiaTheme="minorEastAsia" w:hAnsi="Times New Roman" w:hint="eastAsia"/>
          <w:sz w:val="22"/>
          <w:szCs w:val="22"/>
        </w:rPr>
        <w:t>3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>For aperiodic SRS, a triggered SRS resource set can</w:t>
      </w:r>
      <w:r w:rsidR="00EE5FB9">
        <w:rPr>
          <w:rFonts w:ascii="Times New Roman" w:eastAsiaTheme="minorEastAsia" w:hAnsi="Times New Roman" w:hint="eastAsia"/>
          <w:sz w:val="22"/>
          <w:szCs w:val="22"/>
        </w:rPr>
        <w:t xml:space="preserve"> be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EE5FB9">
        <w:rPr>
          <w:rFonts w:ascii="Times New Roman" w:eastAsiaTheme="minorEastAsia" w:hAnsi="Times New Roman" w:hint="eastAsia"/>
          <w:sz w:val="22"/>
          <w:szCs w:val="22"/>
        </w:rPr>
        <w:t xml:space="preserve">transmitted in two consecutive slots, where the SRS resource set </w:t>
      </w:r>
      <w:r>
        <w:rPr>
          <w:rFonts w:ascii="Times New Roman" w:eastAsiaTheme="minorEastAsia" w:hAnsi="Times New Roman" w:hint="eastAsia"/>
          <w:sz w:val="22"/>
          <w:szCs w:val="22"/>
        </w:rPr>
        <w:t>include</w:t>
      </w:r>
      <w:r w:rsidR="008F43D3">
        <w:rPr>
          <w:rFonts w:ascii="Times New Roman" w:eastAsiaTheme="minorEastAsia" w:hAnsi="Times New Roman" w:hint="eastAsia"/>
          <w:sz w:val="22"/>
          <w:szCs w:val="22"/>
        </w:rPr>
        <w:t>s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a cross-slot SRS resource and one or more legacy SRS resources.</w:t>
      </w:r>
    </w:p>
    <w:p w14:paraId="795CB054" w14:textId="1C7F4061" w:rsidR="008D2778" w:rsidRDefault="005F4367" w:rsidP="00FA37E6">
      <w:pPr>
        <w:pStyle w:val="Proposal"/>
        <w:numPr>
          <w:ilvl w:val="0"/>
          <w:numId w:val="9"/>
        </w:numPr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 w:hint="eastAsia"/>
          <w:sz w:val="22"/>
          <w:szCs w:val="22"/>
        </w:rPr>
        <w:t xml:space="preserve">The </w:t>
      </w:r>
      <w:r w:rsidR="0085053F">
        <w:rPr>
          <w:rFonts w:ascii="Times New Roman" w:eastAsiaTheme="minorEastAsia" w:hAnsi="Times New Roman" w:hint="eastAsia"/>
          <w:sz w:val="22"/>
          <w:szCs w:val="22"/>
        </w:rPr>
        <w:t xml:space="preserve">indication for the </w:t>
      </w:r>
      <w:r w:rsidR="00396D47">
        <w:rPr>
          <w:rFonts w:ascii="Times New Roman" w:eastAsiaTheme="minorEastAsia" w:hAnsi="Times New Roman" w:hint="eastAsia"/>
          <w:sz w:val="22"/>
          <w:szCs w:val="22"/>
        </w:rPr>
        <w:t>starting symbol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sz w:val="22"/>
          <w:szCs w:val="22"/>
        </w:rPr>
        <w:t>should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be </w:t>
      </w:r>
      <w:r w:rsidR="00C36C84">
        <w:rPr>
          <w:rFonts w:ascii="Times New Roman" w:eastAsiaTheme="minorEastAsia" w:hAnsi="Times New Roman" w:hint="eastAsia"/>
          <w:sz w:val="22"/>
          <w:szCs w:val="22"/>
        </w:rPr>
        <w:t>enhanced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515CD4">
        <w:rPr>
          <w:rFonts w:ascii="Times New Roman" w:eastAsiaTheme="minorEastAsia" w:hAnsi="Times New Roman" w:hint="eastAsia"/>
          <w:sz w:val="22"/>
          <w:szCs w:val="22"/>
        </w:rPr>
        <w:t xml:space="preserve">to support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that </w:t>
      </w:r>
      <w:r w:rsidR="00396D47">
        <w:rPr>
          <w:rFonts w:ascii="Times New Roman" w:eastAsiaTheme="minorEastAsia" w:hAnsi="Times New Roman" w:hint="eastAsia"/>
          <w:sz w:val="22"/>
          <w:szCs w:val="22"/>
        </w:rPr>
        <w:t>a</w:t>
      </w:r>
      <w:r w:rsidR="00555A42">
        <w:rPr>
          <w:rFonts w:ascii="Times New Roman" w:eastAsiaTheme="minorEastAsia" w:hAnsi="Times New Roman" w:hint="eastAsia"/>
          <w:sz w:val="22"/>
          <w:szCs w:val="22"/>
        </w:rPr>
        <w:t>n</w:t>
      </w:r>
      <w:r w:rsidR="008D2778">
        <w:rPr>
          <w:rFonts w:ascii="Times New Roman" w:eastAsiaTheme="minorEastAsia" w:hAnsi="Times New Roman" w:hint="eastAsia"/>
          <w:sz w:val="22"/>
          <w:szCs w:val="22"/>
        </w:rPr>
        <w:t xml:space="preserve"> SRS resource </w:t>
      </w:r>
      <w:r>
        <w:rPr>
          <w:rFonts w:ascii="Times New Roman" w:eastAsiaTheme="minorEastAsia" w:hAnsi="Times New Roman" w:hint="eastAsia"/>
          <w:sz w:val="22"/>
          <w:szCs w:val="22"/>
        </w:rPr>
        <w:t>can be</w:t>
      </w:r>
      <w:r w:rsidR="000A41CB">
        <w:rPr>
          <w:rFonts w:ascii="Times New Roman" w:eastAsiaTheme="minorEastAsia" w:hAnsi="Times New Roman" w:hint="eastAsia"/>
          <w:sz w:val="22"/>
          <w:szCs w:val="22"/>
        </w:rPr>
        <w:t xml:space="preserve"> uniquely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E056C1">
        <w:rPr>
          <w:rFonts w:ascii="Times New Roman" w:eastAsiaTheme="minorEastAsia" w:hAnsi="Times New Roman" w:hint="eastAsia"/>
          <w:sz w:val="22"/>
          <w:szCs w:val="22"/>
        </w:rPr>
        <w:t>identified</w:t>
      </w:r>
      <w:r w:rsidR="008D2778">
        <w:rPr>
          <w:rFonts w:ascii="Times New Roman" w:eastAsiaTheme="minorEastAsia" w:hAnsi="Times New Roman" w:hint="eastAsia"/>
          <w:sz w:val="22"/>
          <w:szCs w:val="22"/>
        </w:rPr>
        <w:t xml:space="preserve"> within two slots</w:t>
      </w:r>
      <w:r w:rsidR="00515CD4">
        <w:rPr>
          <w:rFonts w:ascii="Times New Roman" w:eastAsiaTheme="minorEastAsia" w:hAnsi="Times New Roman" w:hint="eastAsia"/>
          <w:sz w:val="22"/>
          <w:szCs w:val="22"/>
        </w:rPr>
        <w:t xml:space="preserve"> (rather than one slot in legacy)</w:t>
      </w:r>
      <w:r w:rsidR="00E50B3E">
        <w:rPr>
          <w:rFonts w:ascii="Times New Roman" w:eastAsiaTheme="minorEastAsia" w:hAnsi="Times New Roman" w:hint="eastAsia"/>
          <w:sz w:val="22"/>
          <w:szCs w:val="22"/>
        </w:rPr>
        <w:t>.</w:t>
      </w:r>
    </w:p>
    <w:p w14:paraId="3C52CA04" w14:textId="15D163A8" w:rsidR="005972C9" w:rsidRPr="00F1595B" w:rsidRDefault="005972C9" w:rsidP="005972C9">
      <w:pPr>
        <w:pStyle w:val="3GPPH1"/>
        <w:rPr>
          <w:rFonts w:ascii="Times New Roman" w:hAnsi="Times New Roman"/>
        </w:rPr>
      </w:pPr>
      <w:r w:rsidRPr="00F1595B">
        <w:rPr>
          <w:rFonts w:ascii="Times New Roman" w:hAnsi="Times New Roman"/>
        </w:rPr>
        <w:t>Conclusion</w:t>
      </w:r>
    </w:p>
    <w:p w14:paraId="66C7A9B2" w14:textId="5CB685FA" w:rsidR="00561262" w:rsidRDefault="00041B19" w:rsidP="00750532">
      <w:pPr>
        <w:pStyle w:val="af9"/>
        <w:spacing w:afterLines="50"/>
        <w:jc w:val="both"/>
        <w:rPr>
          <w:rFonts w:eastAsia="宋体"/>
          <w:sz w:val="22"/>
          <w:szCs w:val="22"/>
          <w:lang w:eastAsia="zh-CN"/>
        </w:rPr>
      </w:pPr>
      <w:r w:rsidRPr="006E10B1">
        <w:rPr>
          <w:rFonts w:eastAsia="宋体"/>
          <w:sz w:val="22"/>
          <w:szCs w:val="22"/>
          <w:lang w:eastAsia="zh-CN"/>
        </w:rPr>
        <w:t>In this contribution, we have expressed our views on</w:t>
      </w:r>
      <w:r w:rsidR="00B432DA">
        <w:rPr>
          <w:rFonts w:eastAsia="宋体" w:hint="eastAsia"/>
          <w:sz w:val="22"/>
          <w:szCs w:val="22"/>
          <w:lang w:eastAsia="zh-CN"/>
        </w:rPr>
        <w:t xml:space="preserve"> the cross-slot SRS</w:t>
      </w:r>
      <w:r w:rsidRPr="006E10B1">
        <w:rPr>
          <w:rFonts w:eastAsia="宋体"/>
          <w:sz w:val="22"/>
          <w:szCs w:val="22"/>
          <w:lang w:eastAsia="zh-CN"/>
        </w:rPr>
        <w:t>. The proposal</w:t>
      </w:r>
      <w:r w:rsidR="002540BC">
        <w:rPr>
          <w:rFonts w:eastAsia="宋体"/>
          <w:sz w:val="22"/>
          <w:szCs w:val="22"/>
          <w:lang w:eastAsia="zh-CN"/>
        </w:rPr>
        <w:t>s</w:t>
      </w:r>
      <w:r w:rsidR="00ED3CC4">
        <w:rPr>
          <w:rFonts w:eastAsia="宋体"/>
          <w:sz w:val="22"/>
          <w:szCs w:val="22"/>
          <w:lang w:eastAsia="zh-CN"/>
        </w:rPr>
        <w:t xml:space="preserve"> </w:t>
      </w:r>
      <w:r w:rsidR="002540BC">
        <w:rPr>
          <w:rFonts w:eastAsia="宋体"/>
          <w:sz w:val="22"/>
          <w:szCs w:val="22"/>
          <w:lang w:eastAsia="zh-CN"/>
        </w:rPr>
        <w:t>are</w:t>
      </w:r>
      <w:r w:rsidRPr="006E10B1">
        <w:rPr>
          <w:rFonts w:eastAsia="宋体"/>
          <w:sz w:val="22"/>
          <w:szCs w:val="22"/>
          <w:lang w:eastAsia="zh-CN"/>
        </w:rPr>
        <w:t xml:space="preserve"> summarized as </w:t>
      </w:r>
      <w:r w:rsidR="00ED3CC4">
        <w:rPr>
          <w:rFonts w:eastAsia="宋体"/>
          <w:sz w:val="22"/>
          <w:szCs w:val="22"/>
          <w:lang w:eastAsia="zh-CN"/>
        </w:rPr>
        <w:t>below</w:t>
      </w:r>
      <w:r w:rsidRPr="006E10B1">
        <w:rPr>
          <w:rFonts w:eastAsia="宋体"/>
          <w:sz w:val="22"/>
          <w:szCs w:val="22"/>
          <w:lang w:eastAsia="zh-CN"/>
        </w:rPr>
        <w:t xml:space="preserve">. </w:t>
      </w:r>
    </w:p>
    <w:p w14:paraId="6BE0E08B" w14:textId="77777777" w:rsidR="00644B41" w:rsidRDefault="00644B41" w:rsidP="00644B41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szCs w:val="22"/>
        </w:rPr>
      </w:pPr>
      <w:r w:rsidRPr="00B92539">
        <w:rPr>
          <w:rFonts w:ascii="Times New Roman" w:eastAsiaTheme="minorEastAsia" w:hAnsi="Times New Roman"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sz w:val="22"/>
          <w:szCs w:val="22"/>
        </w:rPr>
        <w:t>1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The time domain resources of a cross-slot SRS resource are configured by the starting symbol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183950"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</w:rPr>
        <w:t>(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0≤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≤13</m:t>
        </m:r>
      </m:oMath>
      <w:r>
        <w:rPr>
          <w:rFonts w:ascii="Times New Roman" w:eastAsiaTheme="minorEastAsia" w:hAnsi="Times New Roman" w:hint="eastAsia"/>
          <w:sz w:val="22"/>
          <w:szCs w:val="22"/>
        </w:rPr>
        <w:t xml:space="preserve">) and the number of consecutive symbols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symb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SRS</m:t>
            </m:r>
          </m:sup>
        </m:sSubSup>
      </m:oMath>
      <w:r>
        <w:rPr>
          <w:rFonts w:ascii="Times New Roman" w:eastAsiaTheme="minorEastAsia" w:hAnsi="Times New Roman" w:hint="eastAsia"/>
          <w:sz w:val="22"/>
          <w:szCs w:val="22"/>
        </w:rPr>
        <w:t>.</w:t>
      </w:r>
    </w:p>
    <w:p w14:paraId="2D1333F3" w14:textId="77777777" w:rsidR="00644B41" w:rsidRPr="00C93FB2" w:rsidRDefault="00644B41" w:rsidP="00644B41">
      <w:pPr>
        <w:pStyle w:val="a6"/>
        <w:numPr>
          <w:ilvl w:val="0"/>
          <w:numId w:val="9"/>
        </w:numPr>
        <w:snapToGrid w:val="0"/>
        <w:contextualSpacing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  <w:b/>
          <w:bCs/>
          <w:lang w:val="en-GB" w:eastAsia="zh-CN"/>
        </w:rPr>
        <w:t xml:space="preserve">To configure a cross-slot SRS, it is allowed that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+</m:t>
        </m:r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lang w:val="en-GB" w:eastAsia="zh-CN"/>
              </w:rPr>
              <m:t>symb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lang w:val="en-GB" w:eastAsia="zh-CN"/>
              </w:rPr>
              <m:t>SRS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&gt;14</m:t>
        </m:r>
      </m:oMath>
      <w:r>
        <w:rPr>
          <w:rFonts w:ascii="Times New Roman" w:eastAsiaTheme="minorEastAsia" w:hAnsi="Times New Roman" w:hint="eastAsia"/>
          <w:b/>
          <w:bCs/>
          <w:iCs/>
          <w:lang w:val="en-GB" w:eastAsia="zh-CN"/>
        </w:rPr>
        <w:t>.</w:t>
      </w:r>
    </w:p>
    <w:p w14:paraId="54BCCA11" w14:textId="77777777" w:rsidR="00644B41" w:rsidRPr="00AD3A90" w:rsidRDefault="00644B41" w:rsidP="00644B41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szCs w:val="22"/>
        </w:rPr>
      </w:pPr>
      <w:r w:rsidRPr="00B92539">
        <w:rPr>
          <w:rFonts w:ascii="Times New Roman" w:eastAsiaTheme="minorEastAsia" w:hAnsi="Times New Roman"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sz w:val="22"/>
          <w:szCs w:val="22"/>
        </w:rPr>
        <w:t>2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>A cross-slot SRS can be a periodic SRS or a semi-persistent SRS or an aperiodic SRS.</w:t>
      </w:r>
    </w:p>
    <w:p w14:paraId="69A0D161" w14:textId="77777777" w:rsidR="00644B41" w:rsidRDefault="00644B41" w:rsidP="00644B41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szCs w:val="22"/>
        </w:rPr>
      </w:pPr>
      <w:r w:rsidRPr="00B92539">
        <w:rPr>
          <w:rFonts w:ascii="Times New Roman" w:eastAsiaTheme="minorEastAsia" w:hAnsi="Times New Roman"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sz w:val="22"/>
          <w:szCs w:val="22"/>
        </w:rPr>
        <w:t>3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>For aperiodic SRS, a triggered SRS resource set can be transmitted in two consecutive slots, where the SRS resource set includes a cross-slot SRS resource and one or more legacy SRS resources.</w:t>
      </w:r>
    </w:p>
    <w:p w14:paraId="598D62F5" w14:textId="02C00B54" w:rsidR="00644B41" w:rsidRDefault="00644B41" w:rsidP="00644B41">
      <w:pPr>
        <w:pStyle w:val="Proposal"/>
        <w:numPr>
          <w:ilvl w:val="0"/>
          <w:numId w:val="9"/>
        </w:numPr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 w:hint="eastAsia"/>
          <w:sz w:val="22"/>
          <w:szCs w:val="22"/>
        </w:rPr>
        <w:t xml:space="preserve">The indication for the starting symbol </w:t>
      </w:r>
      <w:r>
        <w:rPr>
          <w:rFonts w:ascii="Times New Roman" w:eastAsiaTheme="minorEastAsia" w:hAnsi="Times New Roman"/>
          <w:sz w:val="22"/>
          <w:szCs w:val="22"/>
        </w:rPr>
        <w:t>should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be enhanced to support that an SRS resource can be uniquely identified within two slots (rather than one slot in legacy).</w:t>
      </w:r>
    </w:p>
    <w:p w14:paraId="5AF1661A" w14:textId="77777777" w:rsidR="005972C9" w:rsidRPr="00F1595B" w:rsidRDefault="005972C9" w:rsidP="006E0F73">
      <w:pPr>
        <w:pStyle w:val="3GPPH1"/>
        <w:jc w:val="both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Reference</w:t>
      </w:r>
    </w:p>
    <w:p w14:paraId="7BED5E9A" w14:textId="618C952F" w:rsidR="003C4A49" w:rsidRDefault="00207D98" w:rsidP="003E5F5E">
      <w:pPr>
        <w:pStyle w:val="a6"/>
        <w:widowControl w:val="0"/>
        <w:numPr>
          <w:ilvl w:val="0"/>
          <w:numId w:val="7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bookmarkStart w:id="1" w:name="_Ref127274194"/>
      <w:bookmarkEnd w:id="1"/>
      <w:r w:rsidRPr="00207D98">
        <w:rPr>
          <w:rFonts w:ascii="Times New Roman" w:eastAsia="宋体" w:hAnsi="Times New Roman"/>
          <w:szCs w:val="20"/>
          <w:lang w:eastAsia="zh-CN"/>
        </w:rPr>
        <w:t>RP-251856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, </w:t>
      </w:r>
      <w:r w:rsidRPr="00207D98">
        <w:rPr>
          <w:rFonts w:ascii="Times New Roman" w:eastAsia="宋体" w:hAnsi="Times New Roman"/>
          <w:szCs w:val="20"/>
          <w:lang w:eastAsia="zh-CN"/>
        </w:rPr>
        <w:t>New WID: NR MIMO Phase 6</w:t>
      </w:r>
      <w:r>
        <w:rPr>
          <w:rFonts w:ascii="Times New Roman" w:eastAsia="宋体" w:hAnsi="Times New Roman" w:hint="eastAsia"/>
          <w:szCs w:val="20"/>
          <w:lang w:eastAsia="zh-CN"/>
        </w:rPr>
        <w:t>, June 9-13, 2025.</w:t>
      </w:r>
    </w:p>
    <w:p w14:paraId="33D40E79" w14:textId="48F9C622" w:rsidR="0056599C" w:rsidRPr="00D71068" w:rsidRDefault="0056599C" w:rsidP="003E5F5E">
      <w:pPr>
        <w:widowControl w:val="0"/>
        <w:tabs>
          <w:tab w:val="num" w:pos="708"/>
        </w:tabs>
        <w:spacing w:after="60"/>
        <w:jc w:val="both"/>
        <w:rPr>
          <w:lang w:val="en-US" w:eastAsia="zh-CN"/>
        </w:rPr>
      </w:pPr>
    </w:p>
    <w:sectPr w:rsidR="0056599C" w:rsidRPr="00D71068" w:rsidSect="00EC6DF7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4BF5A" w14:textId="77777777" w:rsidR="0070520F" w:rsidRDefault="0070520F">
      <w:pPr>
        <w:spacing w:after="0"/>
      </w:pPr>
      <w:r>
        <w:separator/>
      </w:r>
    </w:p>
  </w:endnote>
  <w:endnote w:type="continuationSeparator" w:id="0">
    <w:p w14:paraId="5769BA02" w14:textId="77777777" w:rsidR="0070520F" w:rsidRDefault="0070520F">
      <w:pPr>
        <w:spacing w:after="0"/>
      </w:pPr>
      <w:r>
        <w:continuationSeparator/>
      </w:r>
    </w:p>
  </w:endnote>
  <w:endnote w:type="continuationNotice" w:id="1">
    <w:p w14:paraId="58F96350" w14:textId="77777777" w:rsidR="0070520F" w:rsidRDefault="007052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F9003" w14:textId="77777777" w:rsidR="0070520F" w:rsidRDefault="0070520F">
      <w:pPr>
        <w:spacing w:after="0"/>
      </w:pPr>
      <w:r>
        <w:separator/>
      </w:r>
    </w:p>
  </w:footnote>
  <w:footnote w:type="continuationSeparator" w:id="0">
    <w:p w14:paraId="3A7D1FDB" w14:textId="77777777" w:rsidR="0070520F" w:rsidRDefault="0070520F">
      <w:pPr>
        <w:spacing w:after="0"/>
      </w:pPr>
      <w:r>
        <w:continuationSeparator/>
      </w:r>
    </w:p>
  </w:footnote>
  <w:footnote w:type="continuationNotice" w:id="1">
    <w:p w14:paraId="2FDC493A" w14:textId="77777777" w:rsidR="0070520F" w:rsidRDefault="007052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4973BE"/>
    <w:multiLevelType w:val="hybridMultilevel"/>
    <w:tmpl w:val="AFDAAEF4"/>
    <w:lvl w:ilvl="0" w:tplc="A9BAF7F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F1498"/>
    <w:multiLevelType w:val="multilevel"/>
    <w:tmpl w:val="1ECF149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" w15:restartNumberingAfterBreak="0">
    <w:nsid w:val="3AA46647"/>
    <w:multiLevelType w:val="hybridMultilevel"/>
    <w:tmpl w:val="5D7E23B4"/>
    <w:lvl w:ilvl="0" w:tplc="28406F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C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2417E7B"/>
    <w:multiLevelType w:val="hybridMultilevel"/>
    <w:tmpl w:val="8422B0A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5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319E8"/>
    <w:multiLevelType w:val="multilevel"/>
    <w:tmpl w:val="54D24E6C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65C5096F"/>
    <w:multiLevelType w:val="hybridMultilevel"/>
    <w:tmpl w:val="2CDC60C2"/>
    <w:lvl w:ilvl="0" w:tplc="4EAC9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9A95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86FFD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D6F56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20E73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6075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8609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522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4011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20004">
    <w:abstractNumId w:val="0"/>
  </w:num>
  <w:num w:numId="2" w16cid:durableId="950403843">
    <w:abstractNumId w:val="3"/>
  </w:num>
  <w:num w:numId="3" w16cid:durableId="1079015364">
    <w:abstractNumId w:val="6"/>
  </w:num>
  <w:num w:numId="4" w16cid:durableId="512382892">
    <w:abstractNumId w:val="14"/>
  </w:num>
  <w:num w:numId="5" w16cid:durableId="1649358100">
    <w:abstractNumId w:val="4"/>
  </w:num>
  <w:num w:numId="6" w16cid:durableId="1809589007">
    <w:abstractNumId w:val="17"/>
  </w:num>
  <w:num w:numId="7" w16cid:durableId="993994022">
    <w:abstractNumId w:val="5"/>
  </w:num>
  <w:num w:numId="8" w16cid:durableId="1872912109">
    <w:abstractNumId w:val="9"/>
  </w:num>
  <w:num w:numId="9" w16cid:durableId="43914142">
    <w:abstractNumId w:val="7"/>
  </w:num>
  <w:num w:numId="10" w16cid:durableId="970137316">
    <w:abstractNumId w:val="10"/>
  </w:num>
  <w:num w:numId="11" w16cid:durableId="128058791">
    <w:abstractNumId w:val="1"/>
  </w:num>
  <w:num w:numId="12" w16cid:durableId="974987125">
    <w:abstractNumId w:val="13"/>
  </w:num>
  <w:num w:numId="13" w16cid:durableId="1881278287">
    <w:abstractNumId w:val="15"/>
  </w:num>
  <w:num w:numId="14" w16cid:durableId="1911648300">
    <w:abstractNumId w:val="2"/>
  </w:num>
  <w:num w:numId="15" w16cid:durableId="2016027527">
    <w:abstractNumId w:val="11"/>
  </w:num>
  <w:num w:numId="16" w16cid:durableId="392847970">
    <w:abstractNumId w:val="12"/>
  </w:num>
  <w:num w:numId="17" w16cid:durableId="1044795683">
    <w:abstractNumId w:val="8"/>
  </w:num>
  <w:num w:numId="18" w16cid:durableId="117048206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0108"/>
    <w:rsid w:val="00001142"/>
    <w:rsid w:val="0000154D"/>
    <w:rsid w:val="0000195E"/>
    <w:rsid w:val="000019BC"/>
    <w:rsid w:val="00002426"/>
    <w:rsid w:val="00002896"/>
    <w:rsid w:val="00002A57"/>
    <w:rsid w:val="00003459"/>
    <w:rsid w:val="0000356A"/>
    <w:rsid w:val="00003971"/>
    <w:rsid w:val="00003C5E"/>
    <w:rsid w:val="00003E46"/>
    <w:rsid w:val="00004031"/>
    <w:rsid w:val="00004A9A"/>
    <w:rsid w:val="00004C4F"/>
    <w:rsid w:val="00004ED2"/>
    <w:rsid w:val="000051BC"/>
    <w:rsid w:val="0000538A"/>
    <w:rsid w:val="00005778"/>
    <w:rsid w:val="0000599D"/>
    <w:rsid w:val="00006609"/>
    <w:rsid w:val="00006618"/>
    <w:rsid w:val="00006A0D"/>
    <w:rsid w:val="00006E7F"/>
    <w:rsid w:val="00007103"/>
    <w:rsid w:val="00007489"/>
    <w:rsid w:val="0001064E"/>
    <w:rsid w:val="000109F6"/>
    <w:rsid w:val="00010DBA"/>
    <w:rsid w:val="00011613"/>
    <w:rsid w:val="00011738"/>
    <w:rsid w:val="00011D8E"/>
    <w:rsid w:val="00011F9C"/>
    <w:rsid w:val="000122DF"/>
    <w:rsid w:val="000127AB"/>
    <w:rsid w:val="000128F3"/>
    <w:rsid w:val="00013171"/>
    <w:rsid w:val="0001330F"/>
    <w:rsid w:val="00013BB4"/>
    <w:rsid w:val="000140B1"/>
    <w:rsid w:val="000141A1"/>
    <w:rsid w:val="000146B2"/>
    <w:rsid w:val="000155EB"/>
    <w:rsid w:val="00015B27"/>
    <w:rsid w:val="00015DCA"/>
    <w:rsid w:val="00015FA1"/>
    <w:rsid w:val="000161F8"/>
    <w:rsid w:val="000168D1"/>
    <w:rsid w:val="00016A3D"/>
    <w:rsid w:val="00016A5F"/>
    <w:rsid w:val="00016D0C"/>
    <w:rsid w:val="00016E82"/>
    <w:rsid w:val="00017094"/>
    <w:rsid w:val="000175EE"/>
    <w:rsid w:val="00017663"/>
    <w:rsid w:val="00017684"/>
    <w:rsid w:val="00017D46"/>
    <w:rsid w:val="00020081"/>
    <w:rsid w:val="0002017C"/>
    <w:rsid w:val="00020481"/>
    <w:rsid w:val="000205E2"/>
    <w:rsid w:val="00020D31"/>
    <w:rsid w:val="00020F03"/>
    <w:rsid w:val="00021E29"/>
    <w:rsid w:val="00022888"/>
    <w:rsid w:val="00022C52"/>
    <w:rsid w:val="00022EDA"/>
    <w:rsid w:val="0002312F"/>
    <w:rsid w:val="00023FA7"/>
    <w:rsid w:val="0002409C"/>
    <w:rsid w:val="00024654"/>
    <w:rsid w:val="00024869"/>
    <w:rsid w:val="00024B73"/>
    <w:rsid w:val="00024B94"/>
    <w:rsid w:val="00025431"/>
    <w:rsid w:val="0002577C"/>
    <w:rsid w:val="00025857"/>
    <w:rsid w:val="00026451"/>
    <w:rsid w:val="00026770"/>
    <w:rsid w:val="00026DF8"/>
    <w:rsid w:val="00026F1A"/>
    <w:rsid w:val="00026F63"/>
    <w:rsid w:val="0002781B"/>
    <w:rsid w:val="00027A36"/>
    <w:rsid w:val="00027A7A"/>
    <w:rsid w:val="000301E2"/>
    <w:rsid w:val="0003055B"/>
    <w:rsid w:val="00030B20"/>
    <w:rsid w:val="00030CA6"/>
    <w:rsid w:val="000310F2"/>
    <w:rsid w:val="00031509"/>
    <w:rsid w:val="00032409"/>
    <w:rsid w:val="000327B4"/>
    <w:rsid w:val="00032F90"/>
    <w:rsid w:val="000342D4"/>
    <w:rsid w:val="0003446C"/>
    <w:rsid w:val="00034B3D"/>
    <w:rsid w:val="00034C89"/>
    <w:rsid w:val="00034E04"/>
    <w:rsid w:val="00035412"/>
    <w:rsid w:val="00035672"/>
    <w:rsid w:val="00035702"/>
    <w:rsid w:val="000357C8"/>
    <w:rsid w:val="000357E0"/>
    <w:rsid w:val="000357E4"/>
    <w:rsid w:val="000357FD"/>
    <w:rsid w:val="00035E5F"/>
    <w:rsid w:val="000361F8"/>
    <w:rsid w:val="00036BA3"/>
    <w:rsid w:val="00036C22"/>
    <w:rsid w:val="000378BB"/>
    <w:rsid w:val="00037F4C"/>
    <w:rsid w:val="000400D6"/>
    <w:rsid w:val="0004025A"/>
    <w:rsid w:val="000402CE"/>
    <w:rsid w:val="000403F3"/>
    <w:rsid w:val="00040479"/>
    <w:rsid w:val="00040996"/>
    <w:rsid w:val="00040BB7"/>
    <w:rsid w:val="00041B19"/>
    <w:rsid w:val="00041FD1"/>
    <w:rsid w:val="0004205F"/>
    <w:rsid w:val="00042559"/>
    <w:rsid w:val="00042562"/>
    <w:rsid w:val="00042A5C"/>
    <w:rsid w:val="00042DE2"/>
    <w:rsid w:val="000430DF"/>
    <w:rsid w:val="00043161"/>
    <w:rsid w:val="00043517"/>
    <w:rsid w:val="0004373D"/>
    <w:rsid w:val="00043C27"/>
    <w:rsid w:val="00043D64"/>
    <w:rsid w:val="00043F1C"/>
    <w:rsid w:val="000444FE"/>
    <w:rsid w:val="0004462D"/>
    <w:rsid w:val="0004470B"/>
    <w:rsid w:val="00044DDA"/>
    <w:rsid w:val="000450EE"/>
    <w:rsid w:val="000452CA"/>
    <w:rsid w:val="00045515"/>
    <w:rsid w:val="000457E5"/>
    <w:rsid w:val="000458C4"/>
    <w:rsid w:val="0004668C"/>
    <w:rsid w:val="00046DB0"/>
    <w:rsid w:val="00046DB3"/>
    <w:rsid w:val="00046DCB"/>
    <w:rsid w:val="00046F4B"/>
    <w:rsid w:val="000470BE"/>
    <w:rsid w:val="00047429"/>
    <w:rsid w:val="000476F5"/>
    <w:rsid w:val="00050158"/>
    <w:rsid w:val="00050A86"/>
    <w:rsid w:val="00050B59"/>
    <w:rsid w:val="00051178"/>
    <w:rsid w:val="0005237A"/>
    <w:rsid w:val="00052FF2"/>
    <w:rsid w:val="000530BE"/>
    <w:rsid w:val="00053B71"/>
    <w:rsid w:val="00053B9B"/>
    <w:rsid w:val="00054275"/>
    <w:rsid w:val="000542B4"/>
    <w:rsid w:val="000542B5"/>
    <w:rsid w:val="000543DA"/>
    <w:rsid w:val="0005470F"/>
    <w:rsid w:val="00054A7C"/>
    <w:rsid w:val="000551AC"/>
    <w:rsid w:val="0005545D"/>
    <w:rsid w:val="00055E65"/>
    <w:rsid w:val="00055EC8"/>
    <w:rsid w:val="00056013"/>
    <w:rsid w:val="00056097"/>
    <w:rsid w:val="0005649F"/>
    <w:rsid w:val="000573D7"/>
    <w:rsid w:val="000574C2"/>
    <w:rsid w:val="00057539"/>
    <w:rsid w:val="000577EF"/>
    <w:rsid w:val="000579A3"/>
    <w:rsid w:val="000579B5"/>
    <w:rsid w:val="00057FE7"/>
    <w:rsid w:val="000605A4"/>
    <w:rsid w:val="00060791"/>
    <w:rsid w:val="00060878"/>
    <w:rsid w:val="0006094E"/>
    <w:rsid w:val="00061823"/>
    <w:rsid w:val="000618EC"/>
    <w:rsid w:val="000619E3"/>
    <w:rsid w:val="000621B0"/>
    <w:rsid w:val="00062557"/>
    <w:rsid w:val="00062C91"/>
    <w:rsid w:val="00062CE2"/>
    <w:rsid w:val="00063514"/>
    <w:rsid w:val="000635E8"/>
    <w:rsid w:val="0006373C"/>
    <w:rsid w:val="000640E0"/>
    <w:rsid w:val="00064700"/>
    <w:rsid w:val="000647D9"/>
    <w:rsid w:val="00064B9E"/>
    <w:rsid w:val="000650F4"/>
    <w:rsid w:val="00065507"/>
    <w:rsid w:val="00065C01"/>
    <w:rsid w:val="00066502"/>
    <w:rsid w:val="0006679D"/>
    <w:rsid w:val="0006689E"/>
    <w:rsid w:val="0006731D"/>
    <w:rsid w:val="00067C53"/>
    <w:rsid w:val="0007023D"/>
    <w:rsid w:val="000706D6"/>
    <w:rsid w:val="000708F2"/>
    <w:rsid w:val="00070C35"/>
    <w:rsid w:val="00070F8D"/>
    <w:rsid w:val="00071149"/>
    <w:rsid w:val="000712F5"/>
    <w:rsid w:val="000719A3"/>
    <w:rsid w:val="00071F52"/>
    <w:rsid w:val="000721A4"/>
    <w:rsid w:val="000721EA"/>
    <w:rsid w:val="0007247D"/>
    <w:rsid w:val="00072717"/>
    <w:rsid w:val="00072DFA"/>
    <w:rsid w:val="000737DA"/>
    <w:rsid w:val="00074148"/>
    <w:rsid w:val="00074B25"/>
    <w:rsid w:val="00075571"/>
    <w:rsid w:val="00075DB0"/>
    <w:rsid w:val="00076C9D"/>
    <w:rsid w:val="00080668"/>
    <w:rsid w:val="00080964"/>
    <w:rsid w:val="000814D4"/>
    <w:rsid w:val="00081A01"/>
    <w:rsid w:val="00081F6D"/>
    <w:rsid w:val="00082103"/>
    <w:rsid w:val="00082636"/>
    <w:rsid w:val="000827AD"/>
    <w:rsid w:val="00082912"/>
    <w:rsid w:val="00082D19"/>
    <w:rsid w:val="00082F29"/>
    <w:rsid w:val="00083A35"/>
    <w:rsid w:val="00083D6E"/>
    <w:rsid w:val="00083F53"/>
    <w:rsid w:val="00084150"/>
    <w:rsid w:val="0008462F"/>
    <w:rsid w:val="00084CD6"/>
    <w:rsid w:val="00084F08"/>
    <w:rsid w:val="0008534A"/>
    <w:rsid w:val="000855E7"/>
    <w:rsid w:val="00085AFE"/>
    <w:rsid w:val="00085B7C"/>
    <w:rsid w:val="00086203"/>
    <w:rsid w:val="0008631A"/>
    <w:rsid w:val="00086C9F"/>
    <w:rsid w:val="000870DB"/>
    <w:rsid w:val="00087222"/>
    <w:rsid w:val="000877C8"/>
    <w:rsid w:val="00087EFD"/>
    <w:rsid w:val="00090253"/>
    <w:rsid w:val="00090332"/>
    <w:rsid w:val="0009033A"/>
    <w:rsid w:val="00090AFA"/>
    <w:rsid w:val="00090D75"/>
    <w:rsid w:val="00091032"/>
    <w:rsid w:val="00091074"/>
    <w:rsid w:val="00091212"/>
    <w:rsid w:val="0009161A"/>
    <w:rsid w:val="0009171A"/>
    <w:rsid w:val="00091F85"/>
    <w:rsid w:val="00092B35"/>
    <w:rsid w:val="00093CB3"/>
    <w:rsid w:val="0009406E"/>
    <w:rsid w:val="0009436F"/>
    <w:rsid w:val="00094A0F"/>
    <w:rsid w:val="00094A52"/>
    <w:rsid w:val="00094EB5"/>
    <w:rsid w:val="00095192"/>
    <w:rsid w:val="00095195"/>
    <w:rsid w:val="000951FA"/>
    <w:rsid w:val="000954F0"/>
    <w:rsid w:val="00095726"/>
    <w:rsid w:val="00095C80"/>
    <w:rsid w:val="00096AC0"/>
    <w:rsid w:val="00096AEC"/>
    <w:rsid w:val="00096DB2"/>
    <w:rsid w:val="0009749B"/>
    <w:rsid w:val="000974E8"/>
    <w:rsid w:val="00097768"/>
    <w:rsid w:val="000979BB"/>
    <w:rsid w:val="00097C15"/>
    <w:rsid w:val="000A023B"/>
    <w:rsid w:val="000A05AD"/>
    <w:rsid w:val="000A085B"/>
    <w:rsid w:val="000A0AC3"/>
    <w:rsid w:val="000A11E2"/>
    <w:rsid w:val="000A128F"/>
    <w:rsid w:val="000A1443"/>
    <w:rsid w:val="000A160A"/>
    <w:rsid w:val="000A19A6"/>
    <w:rsid w:val="000A19FA"/>
    <w:rsid w:val="000A1A54"/>
    <w:rsid w:val="000A1ED6"/>
    <w:rsid w:val="000A1F55"/>
    <w:rsid w:val="000A2014"/>
    <w:rsid w:val="000A2281"/>
    <w:rsid w:val="000A2528"/>
    <w:rsid w:val="000A285E"/>
    <w:rsid w:val="000A2B65"/>
    <w:rsid w:val="000A35CA"/>
    <w:rsid w:val="000A39C2"/>
    <w:rsid w:val="000A3F84"/>
    <w:rsid w:val="000A3F9E"/>
    <w:rsid w:val="000A41CB"/>
    <w:rsid w:val="000A4863"/>
    <w:rsid w:val="000A4CF8"/>
    <w:rsid w:val="000A507D"/>
    <w:rsid w:val="000A51A0"/>
    <w:rsid w:val="000A54B6"/>
    <w:rsid w:val="000A5612"/>
    <w:rsid w:val="000A59BB"/>
    <w:rsid w:val="000A5D25"/>
    <w:rsid w:val="000A5DC6"/>
    <w:rsid w:val="000A5F62"/>
    <w:rsid w:val="000A6153"/>
    <w:rsid w:val="000A6324"/>
    <w:rsid w:val="000A63E3"/>
    <w:rsid w:val="000A7E92"/>
    <w:rsid w:val="000B006C"/>
    <w:rsid w:val="000B01C4"/>
    <w:rsid w:val="000B040D"/>
    <w:rsid w:val="000B0D6C"/>
    <w:rsid w:val="000B19B6"/>
    <w:rsid w:val="000B1A9C"/>
    <w:rsid w:val="000B1F4F"/>
    <w:rsid w:val="000B2840"/>
    <w:rsid w:val="000B2850"/>
    <w:rsid w:val="000B2A08"/>
    <w:rsid w:val="000B2D13"/>
    <w:rsid w:val="000B31E7"/>
    <w:rsid w:val="000B369B"/>
    <w:rsid w:val="000B379B"/>
    <w:rsid w:val="000B401A"/>
    <w:rsid w:val="000B4755"/>
    <w:rsid w:val="000B49AD"/>
    <w:rsid w:val="000B518B"/>
    <w:rsid w:val="000B552D"/>
    <w:rsid w:val="000B5772"/>
    <w:rsid w:val="000B5D21"/>
    <w:rsid w:val="000B5F0F"/>
    <w:rsid w:val="000B61C6"/>
    <w:rsid w:val="000B6256"/>
    <w:rsid w:val="000B6F34"/>
    <w:rsid w:val="000B708E"/>
    <w:rsid w:val="000B7F6D"/>
    <w:rsid w:val="000B7F70"/>
    <w:rsid w:val="000C0080"/>
    <w:rsid w:val="000C14CD"/>
    <w:rsid w:val="000C1529"/>
    <w:rsid w:val="000C1884"/>
    <w:rsid w:val="000C1A0B"/>
    <w:rsid w:val="000C292C"/>
    <w:rsid w:val="000C2C32"/>
    <w:rsid w:val="000C31AA"/>
    <w:rsid w:val="000C31AF"/>
    <w:rsid w:val="000C3909"/>
    <w:rsid w:val="000C3A54"/>
    <w:rsid w:val="000C3EA4"/>
    <w:rsid w:val="000C3EB5"/>
    <w:rsid w:val="000C500C"/>
    <w:rsid w:val="000C536B"/>
    <w:rsid w:val="000C53E1"/>
    <w:rsid w:val="000C586D"/>
    <w:rsid w:val="000C6270"/>
    <w:rsid w:val="000C69C2"/>
    <w:rsid w:val="000C6B50"/>
    <w:rsid w:val="000C6D04"/>
    <w:rsid w:val="000C7167"/>
    <w:rsid w:val="000C76B1"/>
    <w:rsid w:val="000C7E19"/>
    <w:rsid w:val="000C7FBC"/>
    <w:rsid w:val="000D02CA"/>
    <w:rsid w:val="000D0573"/>
    <w:rsid w:val="000D0A89"/>
    <w:rsid w:val="000D0F8B"/>
    <w:rsid w:val="000D1380"/>
    <w:rsid w:val="000D16AC"/>
    <w:rsid w:val="000D18BF"/>
    <w:rsid w:val="000D2216"/>
    <w:rsid w:val="000D255D"/>
    <w:rsid w:val="000D2C72"/>
    <w:rsid w:val="000D377B"/>
    <w:rsid w:val="000D3875"/>
    <w:rsid w:val="000D3979"/>
    <w:rsid w:val="000D3B3F"/>
    <w:rsid w:val="000D3D18"/>
    <w:rsid w:val="000D3D74"/>
    <w:rsid w:val="000D3F6F"/>
    <w:rsid w:val="000D3FC3"/>
    <w:rsid w:val="000D4121"/>
    <w:rsid w:val="000D4154"/>
    <w:rsid w:val="000D5252"/>
    <w:rsid w:val="000D545E"/>
    <w:rsid w:val="000D5509"/>
    <w:rsid w:val="000D5557"/>
    <w:rsid w:val="000D585D"/>
    <w:rsid w:val="000D5E25"/>
    <w:rsid w:val="000D69F6"/>
    <w:rsid w:val="000D6B38"/>
    <w:rsid w:val="000E0240"/>
    <w:rsid w:val="000E060F"/>
    <w:rsid w:val="000E0B54"/>
    <w:rsid w:val="000E0EFA"/>
    <w:rsid w:val="000E1727"/>
    <w:rsid w:val="000E1E1C"/>
    <w:rsid w:val="000E1F2F"/>
    <w:rsid w:val="000E27F9"/>
    <w:rsid w:val="000E3958"/>
    <w:rsid w:val="000E4021"/>
    <w:rsid w:val="000E4560"/>
    <w:rsid w:val="000E485A"/>
    <w:rsid w:val="000E4BA0"/>
    <w:rsid w:val="000E4D6A"/>
    <w:rsid w:val="000E4DBB"/>
    <w:rsid w:val="000E55DF"/>
    <w:rsid w:val="000E5F7C"/>
    <w:rsid w:val="000E5F83"/>
    <w:rsid w:val="000E66F4"/>
    <w:rsid w:val="000E6B9A"/>
    <w:rsid w:val="000E730E"/>
    <w:rsid w:val="000F046B"/>
    <w:rsid w:val="000F07C2"/>
    <w:rsid w:val="000F13AF"/>
    <w:rsid w:val="000F154B"/>
    <w:rsid w:val="000F1A21"/>
    <w:rsid w:val="000F1B73"/>
    <w:rsid w:val="000F1D9C"/>
    <w:rsid w:val="000F1EC8"/>
    <w:rsid w:val="000F2885"/>
    <w:rsid w:val="000F29AF"/>
    <w:rsid w:val="000F2B73"/>
    <w:rsid w:val="000F2E6B"/>
    <w:rsid w:val="000F2EAC"/>
    <w:rsid w:val="000F32BF"/>
    <w:rsid w:val="000F344D"/>
    <w:rsid w:val="000F390A"/>
    <w:rsid w:val="000F3BE9"/>
    <w:rsid w:val="000F4037"/>
    <w:rsid w:val="000F4D42"/>
    <w:rsid w:val="000F4FA5"/>
    <w:rsid w:val="000F5A31"/>
    <w:rsid w:val="000F5EE6"/>
    <w:rsid w:val="000F6425"/>
    <w:rsid w:val="000F694E"/>
    <w:rsid w:val="000F6EDA"/>
    <w:rsid w:val="000F7366"/>
    <w:rsid w:val="001007F0"/>
    <w:rsid w:val="00100AEA"/>
    <w:rsid w:val="00100ED8"/>
    <w:rsid w:val="00100EFD"/>
    <w:rsid w:val="00101049"/>
    <w:rsid w:val="0010152A"/>
    <w:rsid w:val="001018FE"/>
    <w:rsid w:val="00101E05"/>
    <w:rsid w:val="001020AE"/>
    <w:rsid w:val="001023CF"/>
    <w:rsid w:val="00102B0C"/>
    <w:rsid w:val="00102FB5"/>
    <w:rsid w:val="00103053"/>
    <w:rsid w:val="0010318B"/>
    <w:rsid w:val="001031FD"/>
    <w:rsid w:val="0010381A"/>
    <w:rsid w:val="00104274"/>
    <w:rsid w:val="00105D78"/>
    <w:rsid w:val="00106222"/>
    <w:rsid w:val="00106797"/>
    <w:rsid w:val="00106B55"/>
    <w:rsid w:val="00106F86"/>
    <w:rsid w:val="00107126"/>
    <w:rsid w:val="00107472"/>
    <w:rsid w:val="00107586"/>
    <w:rsid w:val="0010780A"/>
    <w:rsid w:val="00107C20"/>
    <w:rsid w:val="00107C2C"/>
    <w:rsid w:val="001103B2"/>
    <w:rsid w:val="00110486"/>
    <w:rsid w:val="00110857"/>
    <w:rsid w:val="00110E11"/>
    <w:rsid w:val="00110E6D"/>
    <w:rsid w:val="00111536"/>
    <w:rsid w:val="00111F94"/>
    <w:rsid w:val="001122BC"/>
    <w:rsid w:val="00112AE7"/>
    <w:rsid w:val="00112C2B"/>
    <w:rsid w:val="00113118"/>
    <w:rsid w:val="00113641"/>
    <w:rsid w:val="00113932"/>
    <w:rsid w:val="00113AFF"/>
    <w:rsid w:val="00113BBB"/>
    <w:rsid w:val="00113C7D"/>
    <w:rsid w:val="00114282"/>
    <w:rsid w:val="00115879"/>
    <w:rsid w:val="00115B5A"/>
    <w:rsid w:val="00115C98"/>
    <w:rsid w:val="00115E96"/>
    <w:rsid w:val="00115FCC"/>
    <w:rsid w:val="0011653F"/>
    <w:rsid w:val="001166E3"/>
    <w:rsid w:val="00116AC8"/>
    <w:rsid w:val="001170DD"/>
    <w:rsid w:val="001173C5"/>
    <w:rsid w:val="00117879"/>
    <w:rsid w:val="00117DA8"/>
    <w:rsid w:val="001204CF"/>
    <w:rsid w:val="00120871"/>
    <w:rsid w:val="00120B5F"/>
    <w:rsid w:val="00120E56"/>
    <w:rsid w:val="00121376"/>
    <w:rsid w:val="00121844"/>
    <w:rsid w:val="0012197C"/>
    <w:rsid w:val="001225DF"/>
    <w:rsid w:val="001227C1"/>
    <w:rsid w:val="00122AF6"/>
    <w:rsid w:val="00122C04"/>
    <w:rsid w:val="00123391"/>
    <w:rsid w:val="00123C87"/>
    <w:rsid w:val="00123DB9"/>
    <w:rsid w:val="00124299"/>
    <w:rsid w:val="001249C6"/>
    <w:rsid w:val="00124E97"/>
    <w:rsid w:val="00125201"/>
    <w:rsid w:val="001256B3"/>
    <w:rsid w:val="0012575B"/>
    <w:rsid w:val="00125C75"/>
    <w:rsid w:val="00126068"/>
    <w:rsid w:val="0012609F"/>
    <w:rsid w:val="00126A26"/>
    <w:rsid w:val="00130065"/>
    <w:rsid w:val="001301A3"/>
    <w:rsid w:val="001304FB"/>
    <w:rsid w:val="00130B81"/>
    <w:rsid w:val="0013140E"/>
    <w:rsid w:val="001319B7"/>
    <w:rsid w:val="00131E35"/>
    <w:rsid w:val="00131F2F"/>
    <w:rsid w:val="00132008"/>
    <w:rsid w:val="0013218C"/>
    <w:rsid w:val="0013227D"/>
    <w:rsid w:val="00132288"/>
    <w:rsid w:val="0013265C"/>
    <w:rsid w:val="001326FD"/>
    <w:rsid w:val="001329E5"/>
    <w:rsid w:val="00132AB7"/>
    <w:rsid w:val="00133832"/>
    <w:rsid w:val="00133914"/>
    <w:rsid w:val="00133B01"/>
    <w:rsid w:val="00133B6E"/>
    <w:rsid w:val="001348C0"/>
    <w:rsid w:val="00134BC2"/>
    <w:rsid w:val="00134D4B"/>
    <w:rsid w:val="00134D59"/>
    <w:rsid w:val="00134D64"/>
    <w:rsid w:val="001351C9"/>
    <w:rsid w:val="001353CB"/>
    <w:rsid w:val="001355D8"/>
    <w:rsid w:val="001359CE"/>
    <w:rsid w:val="00135D9C"/>
    <w:rsid w:val="0013619F"/>
    <w:rsid w:val="00136685"/>
    <w:rsid w:val="00136CBD"/>
    <w:rsid w:val="001372E2"/>
    <w:rsid w:val="00137A2B"/>
    <w:rsid w:val="00140189"/>
    <w:rsid w:val="001401E4"/>
    <w:rsid w:val="0014028B"/>
    <w:rsid w:val="0014029F"/>
    <w:rsid w:val="0014037F"/>
    <w:rsid w:val="00140C68"/>
    <w:rsid w:val="00141EC8"/>
    <w:rsid w:val="00141FCE"/>
    <w:rsid w:val="00142086"/>
    <w:rsid w:val="001420AF"/>
    <w:rsid w:val="00142A89"/>
    <w:rsid w:val="00142E83"/>
    <w:rsid w:val="001437A6"/>
    <w:rsid w:val="00143E3A"/>
    <w:rsid w:val="0014481B"/>
    <w:rsid w:val="0014495C"/>
    <w:rsid w:val="00145472"/>
    <w:rsid w:val="00145771"/>
    <w:rsid w:val="00145AD3"/>
    <w:rsid w:val="00146499"/>
    <w:rsid w:val="001464F2"/>
    <w:rsid w:val="00146D4A"/>
    <w:rsid w:val="00146E90"/>
    <w:rsid w:val="001471A8"/>
    <w:rsid w:val="00147313"/>
    <w:rsid w:val="00147D4D"/>
    <w:rsid w:val="00150067"/>
    <w:rsid w:val="00150BCF"/>
    <w:rsid w:val="00151CC5"/>
    <w:rsid w:val="00151D92"/>
    <w:rsid w:val="0015254F"/>
    <w:rsid w:val="00153082"/>
    <w:rsid w:val="001530DC"/>
    <w:rsid w:val="001531E3"/>
    <w:rsid w:val="001534B9"/>
    <w:rsid w:val="001549C9"/>
    <w:rsid w:val="00154A8C"/>
    <w:rsid w:val="00154AE2"/>
    <w:rsid w:val="00154AF8"/>
    <w:rsid w:val="001551C1"/>
    <w:rsid w:val="0015605F"/>
    <w:rsid w:val="001566CE"/>
    <w:rsid w:val="00156FB7"/>
    <w:rsid w:val="00157325"/>
    <w:rsid w:val="0015744B"/>
    <w:rsid w:val="00157ACE"/>
    <w:rsid w:val="00157D14"/>
    <w:rsid w:val="00157E5E"/>
    <w:rsid w:val="00160369"/>
    <w:rsid w:val="001604F4"/>
    <w:rsid w:val="00160CEC"/>
    <w:rsid w:val="00160F3B"/>
    <w:rsid w:val="001613A2"/>
    <w:rsid w:val="0016168A"/>
    <w:rsid w:val="00163113"/>
    <w:rsid w:val="001633AE"/>
    <w:rsid w:val="00163473"/>
    <w:rsid w:val="00164152"/>
    <w:rsid w:val="0016433F"/>
    <w:rsid w:val="00165AEF"/>
    <w:rsid w:val="00166684"/>
    <w:rsid w:val="00166C4D"/>
    <w:rsid w:val="00166D18"/>
    <w:rsid w:val="001674BC"/>
    <w:rsid w:val="00167819"/>
    <w:rsid w:val="001678AF"/>
    <w:rsid w:val="00167A3B"/>
    <w:rsid w:val="00167E8E"/>
    <w:rsid w:val="00170024"/>
    <w:rsid w:val="0017046D"/>
    <w:rsid w:val="001707E7"/>
    <w:rsid w:val="00170E25"/>
    <w:rsid w:val="00171347"/>
    <w:rsid w:val="001713CD"/>
    <w:rsid w:val="0017159A"/>
    <w:rsid w:val="00171798"/>
    <w:rsid w:val="00172024"/>
    <w:rsid w:val="001720CC"/>
    <w:rsid w:val="001724EE"/>
    <w:rsid w:val="001726E3"/>
    <w:rsid w:val="00172A2F"/>
    <w:rsid w:val="001734C2"/>
    <w:rsid w:val="00173D9F"/>
    <w:rsid w:val="00174570"/>
    <w:rsid w:val="00174609"/>
    <w:rsid w:val="00174798"/>
    <w:rsid w:val="001747C1"/>
    <w:rsid w:val="00174F1C"/>
    <w:rsid w:val="00175728"/>
    <w:rsid w:val="00175B8F"/>
    <w:rsid w:val="00175BBC"/>
    <w:rsid w:val="00175CC8"/>
    <w:rsid w:val="00176818"/>
    <w:rsid w:val="00176B91"/>
    <w:rsid w:val="00176DA7"/>
    <w:rsid w:val="00177677"/>
    <w:rsid w:val="00177982"/>
    <w:rsid w:val="00177C2E"/>
    <w:rsid w:val="001802BD"/>
    <w:rsid w:val="001802F6"/>
    <w:rsid w:val="00180BA6"/>
    <w:rsid w:val="00180DE9"/>
    <w:rsid w:val="00181CAD"/>
    <w:rsid w:val="00182702"/>
    <w:rsid w:val="00182982"/>
    <w:rsid w:val="00182C88"/>
    <w:rsid w:val="001836EB"/>
    <w:rsid w:val="00183950"/>
    <w:rsid w:val="00183CE3"/>
    <w:rsid w:val="0018458E"/>
    <w:rsid w:val="001845F2"/>
    <w:rsid w:val="001846EF"/>
    <w:rsid w:val="0018536B"/>
    <w:rsid w:val="0018638C"/>
    <w:rsid w:val="0018652C"/>
    <w:rsid w:val="00187944"/>
    <w:rsid w:val="00187B7F"/>
    <w:rsid w:val="00187B99"/>
    <w:rsid w:val="00187BB2"/>
    <w:rsid w:val="00187EF2"/>
    <w:rsid w:val="00190939"/>
    <w:rsid w:val="00190B65"/>
    <w:rsid w:val="00191568"/>
    <w:rsid w:val="00191697"/>
    <w:rsid w:val="001918C1"/>
    <w:rsid w:val="001918CE"/>
    <w:rsid w:val="00191D8F"/>
    <w:rsid w:val="001921A9"/>
    <w:rsid w:val="001924F1"/>
    <w:rsid w:val="00192515"/>
    <w:rsid w:val="00193046"/>
    <w:rsid w:val="001930AD"/>
    <w:rsid w:val="0019353B"/>
    <w:rsid w:val="001936D9"/>
    <w:rsid w:val="00193A5E"/>
    <w:rsid w:val="00193D59"/>
    <w:rsid w:val="00193F8C"/>
    <w:rsid w:val="0019408D"/>
    <w:rsid w:val="001943A0"/>
    <w:rsid w:val="00194DF5"/>
    <w:rsid w:val="00195187"/>
    <w:rsid w:val="001951B9"/>
    <w:rsid w:val="00195244"/>
    <w:rsid w:val="00195621"/>
    <w:rsid w:val="00195712"/>
    <w:rsid w:val="00195E61"/>
    <w:rsid w:val="00196610"/>
    <w:rsid w:val="00196ADD"/>
    <w:rsid w:val="00196D57"/>
    <w:rsid w:val="001974FA"/>
    <w:rsid w:val="001A02F5"/>
    <w:rsid w:val="001A089A"/>
    <w:rsid w:val="001A0C60"/>
    <w:rsid w:val="001A127E"/>
    <w:rsid w:val="001A1627"/>
    <w:rsid w:val="001A19EF"/>
    <w:rsid w:val="001A1E56"/>
    <w:rsid w:val="001A1EBA"/>
    <w:rsid w:val="001A1F14"/>
    <w:rsid w:val="001A225B"/>
    <w:rsid w:val="001A24F7"/>
    <w:rsid w:val="001A278C"/>
    <w:rsid w:val="001A3A4A"/>
    <w:rsid w:val="001A3E5A"/>
    <w:rsid w:val="001A3FC9"/>
    <w:rsid w:val="001A40C4"/>
    <w:rsid w:val="001A4364"/>
    <w:rsid w:val="001A4C36"/>
    <w:rsid w:val="001A4C52"/>
    <w:rsid w:val="001A50C0"/>
    <w:rsid w:val="001A5C84"/>
    <w:rsid w:val="001A5CEC"/>
    <w:rsid w:val="001A66C1"/>
    <w:rsid w:val="001A6AF5"/>
    <w:rsid w:val="001A7A49"/>
    <w:rsid w:val="001A7AE6"/>
    <w:rsid w:val="001A7C11"/>
    <w:rsid w:val="001B00BB"/>
    <w:rsid w:val="001B0372"/>
    <w:rsid w:val="001B05B4"/>
    <w:rsid w:val="001B0863"/>
    <w:rsid w:val="001B0A95"/>
    <w:rsid w:val="001B0FEB"/>
    <w:rsid w:val="001B10E0"/>
    <w:rsid w:val="001B2255"/>
    <w:rsid w:val="001B2302"/>
    <w:rsid w:val="001B2673"/>
    <w:rsid w:val="001B2F16"/>
    <w:rsid w:val="001B3983"/>
    <w:rsid w:val="001B3D2B"/>
    <w:rsid w:val="001B3E24"/>
    <w:rsid w:val="001B435D"/>
    <w:rsid w:val="001B4810"/>
    <w:rsid w:val="001B4D23"/>
    <w:rsid w:val="001B567A"/>
    <w:rsid w:val="001B5962"/>
    <w:rsid w:val="001B5B2E"/>
    <w:rsid w:val="001B6797"/>
    <w:rsid w:val="001B690C"/>
    <w:rsid w:val="001B692F"/>
    <w:rsid w:val="001B6C95"/>
    <w:rsid w:val="001B709A"/>
    <w:rsid w:val="001B738A"/>
    <w:rsid w:val="001B750C"/>
    <w:rsid w:val="001B761D"/>
    <w:rsid w:val="001C0BC5"/>
    <w:rsid w:val="001C0D18"/>
    <w:rsid w:val="001C1823"/>
    <w:rsid w:val="001C1A08"/>
    <w:rsid w:val="001C2C4A"/>
    <w:rsid w:val="001C2D10"/>
    <w:rsid w:val="001C3440"/>
    <w:rsid w:val="001C3DBB"/>
    <w:rsid w:val="001C4319"/>
    <w:rsid w:val="001C4758"/>
    <w:rsid w:val="001C4DFE"/>
    <w:rsid w:val="001C4F36"/>
    <w:rsid w:val="001C510F"/>
    <w:rsid w:val="001C512F"/>
    <w:rsid w:val="001C53A2"/>
    <w:rsid w:val="001C58DB"/>
    <w:rsid w:val="001C5A39"/>
    <w:rsid w:val="001C5EEF"/>
    <w:rsid w:val="001C6A92"/>
    <w:rsid w:val="001C6D0E"/>
    <w:rsid w:val="001C7373"/>
    <w:rsid w:val="001C76AF"/>
    <w:rsid w:val="001C7F3E"/>
    <w:rsid w:val="001D0004"/>
    <w:rsid w:val="001D024B"/>
    <w:rsid w:val="001D028F"/>
    <w:rsid w:val="001D0469"/>
    <w:rsid w:val="001D0D45"/>
    <w:rsid w:val="001D0ED7"/>
    <w:rsid w:val="001D14FE"/>
    <w:rsid w:val="001D1FDF"/>
    <w:rsid w:val="001D234A"/>
    <w:rsid w:val="001D253A"/>
    <w:rsid w:val="001D280E"/>
    <w:rsid w:val="001D327E"/>
    <w:rsid w:val="001D37C6"/>
    <w:rsid w:val="001D3984"/>
    <w:rsid w:val="001D3FA9"/>
    <w:rsid w:val="001D456A"/>
    <w:rsid w:val="001D4B14"/>
    <w:rsid w:val="001D4F0D"/>
    <w:rsid w:val="001D55E5"/>
    <w:rsid w:val="001D5DDF"/>
    <w:rsid w:val="001D60CB"/>
    <w:rsid w:val="001D61E6"/>
    <w:rsid w:val="001D679F"/>
    <w:rsid w:val="001D7739"/>
    <w:rsid w:val="001D7EF6"/>
    <w:rsid w:val="001E03B6"/>
    <w:rsid w:val="001E0D24"/>
    <w:rsid w:val="001E0E46"/>
    <w:rsid w:val="001E2481"/>
    <w:rsid w:val="001E267F"/>
    <w:rsid w:val="001E3CD0"/>
    <w:rsid w:val="001E3F2D"/>
    <w:rsid w:val="001E417D"/>
    <w:rsid w:val="001E435E"/>
    <w:rsid w:val="001E437C"/>
    <w:rsid w:val="001E4E2F"/>
    <w:rsid w:val="001E4FAA"/>
    <w:rsid w:val="001E51A6"/>
    <w:rsid w:val="001E54EE"/>
    <w:rsid w:val="001E5561"/>
    <w:rsid w:val="001E577B"/>
    <w:rsid w:val="001E63E2"/>
    <w:rsid w:val="001E6899"/>
    <w:rsid w:val="001E70BA"/>
    <w:rsid w:val="001E73F2"/>
    <w:rsid w:val="001E771B"/>
    <w:rsid w:val="001F0623"/>
    <w:rsid w:val="001F0FA8"/>
    <w:rsid w:val="001F1248"/>
    <w:rsid w:val="001F1801"/>
    <w:rsid w:val="001F248F"/>
    <w:rsid w:val="001F257E"/>
    <w:rsid w:val="001F27E7"/>
    <w:rsid w:val="001F32B1"/>
    <w:rsid w:val="001F36D9"/>
    <w:rsid w:val="001F42E9"/>
    <w:rsid w:val="001F45A5"/>
    <w:rsid w:val="001F4989"/>
    <w:rsid w:val="001F4B67"/>
    <w:rsid w:val="001F5952"/>
    <w:rsid w:val="001F65E7"/>
    <w:rsid w:val="001F6D01"/>
    <w:rsid w:val="001F7294"/>
    <w:rsid w:val="001F72E5"/>
    <w:rsid w:val="001F76B4"/>
    <w:rsid w:val="001F7F7D"/>
    <w:rsid w:val="00200162"/>
    <w:rsid w:val="00200496"/>
    <w:rsid w:val="00200566"/>
    <w:rsid w:val="002005B2"/>
    <w:rsid w:val="00200647"/>
    <w:rsid w:val="00200E33"/>
    <w:rsid w:val="00201570"/>
    <w:rsid w:val="00201982"/>
    <w:rsid w:val="00201CEF"/>
    <w:rsid w:val="0020206F"/>
    <w:rsid w:val="00202703"/>
    <w:rsid w:val="00202D06"/>
    <w:rsid w:val="0020333F"/>
    <w:rsid w:val="00203708"/>
    <w:rsid w:val="00203BD3"/>
    <w:rsid w:val="00203CAF"/>
    <w:rsid w:val="0020436B"/>
    <w:rsid w:val="002044B4"/>
    <w:rsid w:val="002046CF"/>
    <w:rsid w:val="002047F0"/>
    <w:rsid w:val="00204F4C"/>
    <w:rsid w:val="002053AA"/>
    <w:rsid w:val="00205478"/>
    <w:rsid w:val="0020592F"/>
    <w:rsid w:val="002066E6"/>
    <w:rsid w:val="002069AC"/>
    <w:rsid w:val="00206AAF"/>
    <w:rsid w:val="00206B02"/>
    <w:rsid w:val="00206DFE"/>
    <w:rsid w:val="00207977"/>
    <w:rsid w:val="00207A9C"/>
    <w:rsid w:val="00207D98"/>
    <w:rsid w:val="002103B5"/>
    <w:rsid w:val="002103FB"/>
    <w:rsid w:val="00210792"/>
    <w:rsid w:val="00210FF3"/>
    <w:rsid w:val="002113EE"/>
    <w:rsid w:val="00211A4E"/>
    <w:rsid w:val="00211BE6"/>
    <w:rsid w:val="00212333"/>
    <w:rsid w:val="00212409"/>
    <w:rsid w:val="002125EF"/>
    <w:rsid w:val="00212AB1"/>
    <w:rsid w:val="00212B49"/>
    <w:rsid w:val="00212C2B"/>
    <w:rsid w:val="00213255"/>
    <w:rsid w:val="0021325F"/>
    <w:rsid w:val="00213354"/>
    <w:rsid w:val="00213B51"/>
    <w:rsid w:val="00213DB8"/>
    <w:rsid w:val="00214215"/>
    <w:rsid w:val="00214313"/>
    <w:rsid w:val="00214A20"/>
    <w:rsid w:val="00214B5F"/>
    <w:rsid w:val="002154B4"/>
    <w:rsid w:val="00215522"/>
    <w:rsid w:val="0021569A"/>
    <w:rsid w:val="002156B7"/>
    <w:rsid w:val="00215B66"/>
    <w:rsid w:val="00215D2B"/>
    <w:rsid w:val="00215F27"/>
    <w:rsid w:val="0021635C"/>
    <w:rsid w:val="00216884"/>
    <w:rsid w:val="00216BDD"/>
    <w:rsid w:val="00216E1A"/>
    <w:rsid w:val="002170EC"/>
    <w:rsid w:val="00217A37"/>
    <w:rsid w:val="00217C0E"/>
    <w:rsid w:val="00220E39"/>
    <w:rsid w:val="002217EF"/>
    <w:rsid w:val="00221B18"/>
    <w:rsid w:val="002223F8"/>
    <w:rsid w:val="00222C1A"/>
    <w:rsid w:val="00222CAA"/>
    <w:rsid w:val="00222E70"/>
    <w:rsid w:val="00223170"/>
    <w:rsid w:val="00223BAA"/>
    <w:rsid w:val="00223FE7"/>
    <w:rsid w:val="002242C6"/>
    <w:rsid w:val="002242CF"/>
    <w:rsid w:val="00225159"/>
    <w:rsid w:val="002252EE"/>
    <w:rsid w:val="00225375"/>
    <w:rsid w:val="002258A4"/>
    <w:rsid w:val="00225F22"/>
    <w:rsid w:val="00225FAC"/>
    <w:rsid w:val="0022688A"/>
    <w:rsid w:val="002279CF"/>
    <w:rsid w:val="00230BBD"/>
    <w:rsid w:val="00230E13"/>
    <w:rsid w:val="00230F92"/>
    <w:rsid w:val="0023158A"/>
    <w:rsid w:val="00231CF2"/>
    <w:rsid w:val="002320DB"/>
    <w:rsid w:val="00232240"/>
    <w:rsid w:val="002324FC"/>
    <w:rsid w:val="00233201"/>
    <w:rsid w:val="0023388D"/>
    <w:rsid w:val="002339B5"/>
    <w:rsid w:val="0023402F"/>
    <w:rsid w:val="00234783"/>
    <w:rsid w:val="00234895"/>
    <w:rsid w:val="00234B6E"/>
    <w:rsid w:val="0023628B"/>
    <w:rsid w:val="0023670B"/>
    <w:rsid w:val="00236B20"/>
    <w:rsid w:val="00236CAB"/>
    <w:rsid w:val="00236CDB"/>
    <w:rsid w:val="00236E3C"/>
    <w:rsid w:val="00236FCC"/>
    <w:rsid w:val="00240170"/>
    <w:rsid w:val="002402E8"/>
    <w:rsid w:val="002409E2"/>
    <w:rsid w:val="002412A0"/>
    <w:rsid w:val="00241C2E"/>
    <w:rsid w:val="00241E49"/>
    <w:rsid w:val="002423EB"/>
    <w:rsid w:val="002424BF"/>
    <w:rsid w:val="00242CB5"/>
    <w:rsid w:val="00242FB1"/>
    <w:rsid w:val="00243057"/>
    <w:rsid w:val="00243724"/>
    <w:rsid w:val="00243E01"/>
    <w:rsid w:val="00244C90"/>
    <w:rsid w:val="00244F6C"/>
    <w:rsid w:val="00244FC0"/>
    <w:rsid w:val="00245088"/>
    <w:rsid w:val="0024519E"/>
    <w:rsid w:val="002453D1"/>
    <w:rsid w:val="0024563C"/>
    <w:rsid w:val="002474A2"/>
    <w:rsid w:val="00250366"/>
    <w:rsid w:val="002506EE"/>
    <w:rsid w:val="00250D07"/>
    <w:rsid w:val="00250F6A"/>
    <w:rsid w:val="002514AD"/>
    <w:rsid w:val="00251C94"/>
    <w:rsid w:val="00252415"/>
    <w:rsid w:val="002524B2"/>
    <w:rsid w:val="002524C4"/>
    <w:rsid w:val="00252563"/>
    <w:rsid w:val="00252A42"/>
    <w:rsid w:val="00252C48"/>
    <w:rsid w:val="002532D4"/>
    <w:rsid w:val="00253537"/>
    <w:rsid w:val="00253BC6"/>
    <w:rsid w:val="00253F4F"/>
    <w:rsid w:val="002540BC"/>
    <w:rsid w:val="0025447F"/>
    <w:rsid w:val="00254515"/>
    <w:rsid w:val="002545A0"/>
    <w:rsid w:val="00254BD0"/>
    <w:rsid w:val="0025508F"/>
    <w:rsid w:val="00255F0A"/>
    <w:rsid w:val="002561C0"/>
    <w:rsid w:val="00256280"/>
    <w:rsid w:val="00256C9F"/>
    <w:rsid w:val="0025708F"/>
    <w:rsid w:val="00257226"/>
    <w:rsid w:val="0025780C"/>
    <w:rsid w:val="00257FDA"/>
    <w:rsid w:val="00260041"/>
    <w:rsid w:val="002601F6"/>
    <w:rsid w:val="00260347"/>
    <w:rsid w:val="002603B1"/>
    <w:rsid w:val="00260462"/>
    <w:rsid w:val="002605DC"/>
    <w:rsid w:val="00260A14"/>
    <w:rsid w:val="00260AAB"/>
    <w:rsid w:val="00260FA4"/>
    <w:rsid w:val="00261D76"/>
    <w:rsid w:val="00262968"/>
    <w:rsid w:val="00262AE8"/>
    <w:rsid w:val="0026331E"/>
    <w:rsid w:val="0026366E"/>
    <w:rsid w:val="002637B4"/>
    <w:rsid w:val="0026437C"/>
    <w:rsid w:val="00265252"/>
    <w:rsid w:val="002658CE"/>
    <w:rsid w:val="00265ECB"/>
    <w:rsid w:val="002660D8"/>
    <w:rsid w:val="0026612C"/>
    <w:rsid w:val="002664EC"/>
    <w:rsid w:val="00266520"/>
    <w:rsid w:val="00266E22"/>
    <w:rsid w:val="002671CC"/>
    <w:rsid w:val="00267501"/>
    <w:rsid w:val="0026768C"/>
    <w:rsid w:val="00267985"/>
    <w:rsid w:val="00267B5F"/>
    <w:rsid w:val="002701F9"/>
    <w:rsid w:val="00270318"/>
    <w:rsid w:val="00270584"/>
    <w:rsid w:val="00270632"/>
    <w:rsid w:val="00270A0F"/>
    <w:rsid w:val="00270BDE"/>
    <w:rsid w:val="0027134E"/>
    <w:rsid w:val="0027159E"/>
    <w:rsid w:val="0027193D"/>
    <w:rsid w:val="00272453"/>
    <w:rsid w:val="0027272A"/>
    <w:rsid w:val="00272DEF"/>
    <w:rsid w:val="00272FF6"/>
    <w:rsid w:val="00273019"/>
    <w:rsid w:val="002732C9"/>
    <w:rsid w:val="00274D99"/>
    <w:rsid w:val="00275A6F"/>
    <w:rsid w:val="00275FC3"/>
    <w:rsid w:val="002763FD"/>
    <w:rsid w:val="00276EFC"/>
    <w:rsid w:val="00277006"/>
    <w:rsid w:val="00277008"/>
    <w:rsid w:val="0027734A"/>
    <w:rsid w:val="00277887"/>
    <w:rsid w:val="00277E84"/>
    <w:rsid w:val="00280467"/>
    <w:rsid w:val="0028070F"/>
    <w:rsid w:val="00280D93"/>
    <w:rsid w:val="00281123"/>
    <w:rsid w:val="002811E8"/>
    <w:rsid w:val="00281372"/>
    <w:rsid w:val="00281D72"/>
    <w:rsid w:val="002820E2"/>
    <w:rsid w:val="00282482"/>
    <w:rsid w:val="00282A01"/>
    <w:rsid w:val="00282B68"/>
    <w:rsid w:val="002830BD"/>
    <w:rsid w:val="002831AB"/>
    <w:rsid w:val="00283665"/>
    <w:rsid w:val="002837FE"/>
    <w:rsid w:val="002839F3"/>
    <w:rsid w:val="002840E6"/>
    <w:rsid w:val="002849AA"/>
    <w:rsid w:val="00284A3C"/>
    <w:rsid w:val="0028514C"/>
    <w:rsid w:val="00285B87"/>
    <w:rsid w:val="00285CD8"/>
    <w:rsid w:val="00285D0B"/>
    <w:rsid w:val="002864B0"/>
    <w:rsid w:val="002865EC"/>
    <w:rsid w:val="002869D2"/>
    <w:rsid w:val="00287ABA"/>
    <w:rsid w:val="00287E1C"/>
    <w:rsid w:val="00287E24"/>
    <w:rsid w:val="00287F6C"/>
    <w:rsid w:val="0029043A"/>
    <w:rsid w:val="002911D2"/>
    <w:rsid w:val="00291A6B"/>
    <w:rsid w:val="00291F4B"/>
    <w:rsid w:val="00291FC6"/>
    <w:rsid w:val="00292167"/>
    <w:rsid w:val="00292992"/>
    <w:rsid w:val="0029299B"/>
    <w:rsid w:val="00292A7A"/>
    <w:rsid w:val="00292ED8"/>
    <w:rsid w:val="002930AC"/>
    <w:rsid w:val="002933AD"/>
    <w:rsid w:val="00293946"/>
    <w:rsid w:val="0029394D"/>
    <w:rsid w:val="0029439D"/>
    <w:rsid w:val="00294D98"/>
    <w:rsid w:val="0029514B"/>
    <w:rsid w:val="002951EF"/>
    <w:rsid w:val="002953CD"/>
    <w:rsid w:val="00295613"/>
    <w:rsid w:val="0029679D"/>
    <w:rsid w:val="002968BA"/>
    <w:rsid w:val="00296AE9"/>
    <w:rsid w:val="00297876"/>
    <w:rsid w:val="00297B3D"/>
    <w:rsid w:val="002A14D7"/>
    <w:rsid w:val="002A15E0"/>
    <w:rsid w:val="002A1661"/>
    <w:rsid w:val="002A1668"/>
    <w:rsid w:val="002A185F"/>
    <w:rsid w:val="002A1B34"/>
    <w:rsid w:val="002A1D07"/>
    <w:rsid w:val="002A2374"/>
    <w:rsid w:val="002A2CA8"/>
    <w:rsid w:val="002A3392"/>
    <w:rsid w:val="002A3917"/>
    <w:rsid w:val="002A3BFE"/>
    <w:rsid w:val="002A3EE4"/>
    <w:rsid w:val="002A4230"/>
    <w:rsid w:val="002A4AA8"/>
    <w:rsid w:val="002A5046"/>
    <w:rsid w:val="002A511C"/>
    <w:rsid w:val="002A5601"/>
    <w:rsid w:val="002A69F1"/>
    <w:rsid w:val="002A6A79"/>
    <w:rsid w:val="002A6B13"/>
    <w:rsid w:val="002A6BAB"/>
    <w:rsid w:val="002A6D6B"/>
    <w:rsid w:val="002A7101"/>
    <w:rsid w:val="002A7A56"/>
    <w:rsid w:val="002B0249"/>
    <w:rsid w:val="002B065E"/>
    <w:rsid w:val="002B085F"/>
    <w:rsid w:val="002B0B80"/>
    <w:rsid w:val="002B0B8B"/>
    <w:rsid w:val="002B105A"/>
    <w:rsid w:val="002B16D9"/>
    <w:rsid w:val="002B2123"/>
    <w:rsid w:val="002B2647"/>
    <w:rsid w:val="002B2AC8"/>
    <w:rsid w:val="002B2E3B"/>
    <w:rsid w:val="002B3194"/>
    <w:rsid w:val="002B4752"/>
    <w:rsid w:val="002B4B1A"/>
    <w:rsid w:val="002B50F7"/>
    <w:rsid w:val="002B512D"/>
    <w:rsid w:val="002B5267"/>
    <w:rsid w:val="002B52BE"/>
    <w:rsid w:val="002B552F"/>
    <w:rsid w:val="002B5557"/>
    <w:rsid w:val="002B585D"/>
    <w:rsid w:val="002B5D4A"/>
    <w:rsid w:val="002B5F24"/>
    <w:rsid w:val="002B733F"/>
    <w:rsid w:val="002B7CB7"/>
    <w:rsid w:val="002B7D39"/>
    <w:rsid w:val="002B7E17"/>
    <w:rsid w:val="002B7E7C"/>
    <w:rsid w:val="002C0921"/>
    <w:rsid w:val="002C10C7"/>
    <w:rsid w:val="002C17D2"/>
    <w:rsid w:val="002C1827"/>
    <w:rsid w:val="002C1960"/>
    <w:rsid w:val="002C1A25"/>
    <w:rsid w:val="002C1C75"/>
    <w:rsid w:val="002C1ECB"/>
    <w:rsid w:val="002C27D0"/>
    <w:rsid w:val="002C3277"/>
    <w:rsid w:val="002C37C6"/>
    <w:rsid w:val="002C41C8"/>
    <w:rsid w:val="002C519B"/>
    <w:rsid w:val="002C5EFA"/>
    <w:rsid w:val="002C6147"/>
    <w:rsid w:val="002C64E4"/>
    <w:rsid w:val="002C678E"/>
    <w:rsid w:val="002C6AA6"/>
    <w:rsid w:val="002C73CD"/>
    <w:rsid w:val="002C7C2F"/>
    <w:rsid w:val="002C7E97"/>
    <w:rsid w:val="002C7EFB"/>
    <w:rsid w:val="002D00BB"/>
    <w:rsid w:val="002D03CF"/>
    <w:rsid w:val="002D07B7"/>
    <w:rsid w:val="002D09BF"/>
    <w:rsid w:val="002D0E74"/>
    <w:rsid w:val="002D1246"/>
    <w:rsid w:val="002D14EE"/>
    <w:rsid w:val="002D193C"/>
    <w:rsid w:val="002D1F88"/>
    <w:rsid w:val="002D24BB"/>
    <w:rsid w:val="002D280B"/>
    <w:rsid w:val="002D29ED"/>
    <w:rsid w:val="002D300B"/>
    <w:rsid w:val="002D3126"/>
    <w:rsid w:val="002D36D7"/>
    <w:rsid w:val="002D4091"/>
    <w:rsid w:val="002D46C7"/>
    <w:rsid w:val="002D4C1C"/>
    <w:rsid w:val="002D50F3"/>
    <w:rsid w:val="002D525C"/>
    <w:rsid w:val="002D5261"/>
    <w:rsid w:val="002D52EF"/>
    <w:rsid w:val="002D5448"/>
    <w:rsid w:val="002D5880"/>
    <w:rsid w:val="002D5EEE"/>
    <w:rsid w:val="002D6315"/>
    <w:rsid w:val="002D69E0"/>
    <w:rsid w:val="002D69F5"/>
    <w:rsid w:val="002D6B75"/>
    <w:rsid w:val="002D6CCF"/>
    <w:rsid w:val="002D7888"/>
    <w:rsid w:val="002D7D52"/>
    <w:rsid w:val="002D7E14"/>
    <w:rsid w:val="002E031B"/>
    <w:rsid w:val="002E0697"/>
    <w:rsid w:val="002E077E"/>
    <w:rsid w:val="002E0A80"/>
    <w:rsid w:val="002E0C26"/>
    <w:rsid w:val="002E0E14"/>
    <w:rsid w:val="002E2379"/>
    <w:rsid w:val="002E2599"/>
    <w:rsid w:val="002E28A9"/>
    <w:rsid w:val="002E2A09"/>
    <w:rsid w:val="002E314E"/>
    <w:rsid w:val="002E3504"/>
    <w:rsid w:val="002E3621"/>
    <w:rsid w:val="002E3BE5"/>
    <w:rsid w:val="002E3D4D"/>
    <w:rsid w:val="002E3F94"/>
    <w:rsid w:val="002E3FA2"/>
    <w:rsid w:val="002E45EA"/>
    <w:rsid w:val="002E4740"/>
    <w:rsid w:val="002E48B6"/>
    <w:rsid w:val="002E503F"/>
    <w:rsid w:val="002E504F"/>
    <w:rsid w:val="002E568F"/>
    <w:rsid w:val="002E5C17"/>
    <w:rsid w:val="002E643B"/>
    <w:rsid w:val="002E644A"/>
    <w:rsid w:val="002E64D1"/>
    <w:rsid w:val="002E6D83"/>
    <w:rsid w:val="002E6F72"/>
    <w:rsid w:val="002E734A"/>
    <w:rsid w:val="002E74E6"/>
    <w:rsid w:val="002E7D02"/>
    <w:rsid w:val="002F013A"/>
    <w:rsid w:val="002F0759"/>
    <w:rsid w:val="002F0AD4"/>
    <w:rsid w:val="002F1022"/>
    <w:rsid w:val="002F1096"/>
    <w:rsid w:val="002F10A9"/>
    <w:rsid w:val="002F13E0"/>
    <w:rsid w:val="002F17F5"/>
    <w:rsid w:val="002F1807"/>
    <w:rsid w:val="002F2145"/>
    <w:rsid w:val="002F2260"/>
    <w:rsid w:val="002F2734"/>
    <w:rsid w:val="002F2FAB"/>
    <w:rsid w:val="002F30BB"/>
    <w:rsid w:val="002F33E2"/>
    <w:rsid w:val="002F3A51"/>
    <w:rsid w:val="002F3C13"/>
    <w:rsid w:val="002F3E9D"/>
    <w:rsid w:val="002F4045"/>
    <w:rsid w:val="002F452B"/>
    <w:rsid w:val="002F4B88"/>
    <w:rsid w:val="002F5088"/>
    <w:rsid w:val="002F52B7"/>
    <w:rsid w:val="002F5485"/>
    <w:rsid w:val="002F5DE4"/>
    <w:rsid w:val="002F6526"/>
    <w:rsid w:val="002F780C"/>
    <w:rsid w:val="002F7C00"/>
    <w:rsid w:val="002F7C6B"/>
    <w:rsid w:val="00300394"/>
    <w:rsid w:val="00300664"/>
    <w:rsid w:val="003006BC"/>
    <w:rsid w:val="00300C65"/>
    <w:rsid w:val="003017AA"/>
    <w:rsid w:val="00301870"/>
    <w:rsid w:val="00302220"/>
    <w:rsid w:val="00302239"/>
    <w:rsid w:val="00302DFE"/>
    <w:rsid w:val="00302E8B"/>
    <w:rsid w:val="00303712"/>
    <w:rsid w:val="00303745"/>
    <w:rsid w:val="00303C66"/>
    <w:rsid w:val="003043AC"/>
    <w:rsid w:val="0030440B"/>
    <w:rsid w:val="003044ED"/>
    <w:rsid w:val="003047FF"/>
    <w:rsid w:val="00305284"/>
    <w:rsid w:val="00305B65"/>
    <w:rsid w:val="0030658E"/>
    <w:rsid w:val="00306976"/>
    <w:rsid w:val="00306C91"/>
    <w:rsid w:val="00306CA2"/>
    <w:rsid w:val="00307457"/>
    <w:rsid w:val="00307FFC"/>
    <w:rsid w:val="0031016E"/>
    <w:rsid w:val="0031025E"/>
    <w:rsid w:val="003105B1"/>
    <w:rsid w:val="00311DF2"/>
    <w:rsid w:val="003120CC"/>
    <w:rsid w:val="0031231B"/>
    <w:rsid w:val="00312E8F"/>
    <w:rsid w:val="00312FDB"/>
    <w:rsid w:val="0031325A"/>
    <w:rsid w:val="0031349A"/>
    <w:rsid w:val="003134FF"/>
    <w:rsid w:val="00313F32"/>
    <w:rsid w:val="00314379"/>
    <w:rsid w:val="003144D4"/>
    <w:rsid w:val="00314B36"/>
    <w:rsid w:val="00315136"/>
    <w:rsid w:val="00315747"/>
    <w:rsid w:val="00315EFB"/>
    <w:rsid w:val="003161A2"/>
    <w:rsid w:val="00316730"/>
    <w:rsid w:val="00316F43"/>
    <w:rsid w:val="00317332"/>
    <w:rsid w:val="00317D6C"/>
    <w:rsid w:val="00317FF4"/>
    <w:rsid w:val="003201E9"/>
    <w:rsid w:val="00320966"/>
    <w:rsid w:val="00320C02"/>
    <w:rsid w:val="00320F99"/>
    <w:rsid w:val="00321961"/>
    <w:rsid w:val="003228F0"/>
    <w:rsid w:val="00323313"/>
    <w:rsid w:val="0032384F"/>
    <w:rsid w:val="00324C60"/>
    <w:rsid w:val="00325115"/>
    <w:rsid w:val="00325513"/>
    <w:rsid w:val="003258A7"/>
    <w:rsid w:val="003258B3"/>
    <w:rsid w:val="003269F9"/>
    <w:rsid w:val="00326A27"/>
    <w:rsid w:val="00326B96"/>
    <w:rsid w:val="00326EB8"/>
    <w:rsid w:val="00327196"/>
    <w:rsid w:val="0032770E"/>
    <w:rsid w:val="003277EF"/>
    <w:rsid w:val="003302B8"/>
    <w:rsid w:val="00330479"/>
    <w:rsid w:val="00330A39"/>
    <w:rsid w:val="00331DCF"/>
    <w:rsid w:val="0033287B"/>
    <w:rsid w:val="003330FD"/>
    <w:rsid w:val="00333346"/>
    <w:rsid w:val="0033364A"/>
    <w:rsid w:val="00333A05"/>
    <w:rsid w:val="00333CE6"/>
    <w:rsid w:val="00334B43"/>
    <w:rsid w:val="00334C5D"/>
    <w:rsid w:val="0033599A"/>
    <w:rsid w:val="00335A97"/>
    <w:rsid w:val="00335BAE"/>
    <w:rsid w:val="00335CF4"/>
    <w:rsid w:val="00335DBA"/>
    <w:rsid w:val="003360C9"/>
    <w:rsid w:val="0033667C"/>
    <w:rsid w:val="00336822"/>
    <w:rsid w:val="003368AD"/>
    <w:rsid w:val="003371E3"/>
    <w:rsid w:val="0033720B"/>
    <w:rsid w:val="003372BD"/>
    <w:rsid w:val="003374C8"/>
    <w:rsid w:val="00337570"/>
    <w:rsid w:val="00337767"/>
    <w:rsid w:val="00337B49"/>
    <w:rsid w:val="00340068"/>
    <w:rsid w:val="00340218"/>
    <w:rsid w:val="003409E6"/>
    <w:rsid w:val="00340F9A"/>
    <w:rsid w:val="00341546"/>
    <w:rsid w:val="00342156"/>
    <w:rsid w:val="00343A9C"/>
    <w:rsid w:val="00343AB0"/>
    <w:rsid w:val="00344440"/>
    <w:rsid w:val="003444EB"/>
    <w:rsid w:val="0034475B"/>
    <w:rsid w:val="003447BB"/>
    <w:rsid w:val="003447FF"/>
    <w:rsid w:val="00344D8E"/>
    <w:rsid w:val="003451E9"/>
    <w:rsid w:val="0034522C"/>
    <w:rsid w:val="003455BB"/>
    <w:rsid w:val="003457BE"/>
    <w:rsid w:val="003458DE"/>
    <w:rsid w:val="00345A24"/>
    <w:rsid w:val="00345C75"/>
    <w:rsid w:val="00345FA1"/>
    <w:rsid w:val="00346205"/>
    <w:rsid w:val="0034637B"/>
    <w:rsid w:val="00346842"/>
    <w:rsid w:val="00346BF7"/>
    <w:rsid w:val="00346D7A"/>
    <w:rsid w:val="0034774A"/>
    <w:rsid w:val="00347A91"/>
    <w:rsid w:val="00347E6E"/>
    <w:rsid w:val="003501CA"/>
    <w:rsid w:val="00352441"/>
    <w:rsid w:val="003528EA"/>
    <w:rsid w:val="00353850"/>
    <w:rsid w:val="00353A52"/>
    <w:rsid w:val="00354078"/>
    <w:rsid w:val="0035430A"/>
    <w:rsid w:val="00354636"/>
    <w:rsid w:val="00354D4B"/>
    <w:rsid w:val="00354D65"/>
    <w:rsid w:val="00354D97"/>
    <w:rsid w:val="00354E0E"/>
    <w:rsid w:val="003558B7"/>
    <w:rsid w:val="00356815"/>
    <w:rsid w:val="003568F9"/>
    <w:rsid w:val="0035690A"/>
    <w:rsid w:val="00356C86"/>
    <w:rsid w:val="00357080"/>
    <w:rsid w:val="00357187"/>
    <w:rsid w:val="003578A3"/>
    <w:rsid w:val="00357DD1"/>
    <w:rsid w:val="00360290"/>
    <w:rsid w:val="00360EF9"/>
    <w:rsid w:val="0036113F"/>
    <w:rsid w:val="00361278"/>
    <w:rsid w:val="003612A5"/>
    <w:rsid w:val="00361A3B"/>
    <w:rsid w:val="00361D33"/>
    <w:rsid w:val="003620E2"/>
    <w:rsid w:val="00362410"/>
    <w:rsid w:val="003631AD"/>
    <w:rsid w:val="003631D4"/>
    <w:rsid w:val="003633D5"/>
    <w:rsid w:val="003634A7"/>
    <w:rsid w:val="003636DC"/>
    <w:rsid w:val="00363B54"/>
    <w:rsid w:val="00363D4B"/>
    <w:rsid w:val="003645FF"/>
    <w:rsid w:val="00364B1D"/>
    <w:rsid w:val="00364E6E"/>
    <w:rsid w:val="0036647F"/>
    <w:rsid w:val="00366647"/>
    <w:rsid w:val="00367F0B"/>
    <w:rsid w:val="003703D2"/>
    <w:rsid w:val="003705F1"/>
    <w:rsid w:val="00370C30"/>
    <w:rsid w:val="00370D8A"/>
    <w:rsid w:val="00370DF9"/>
    <w:rsid w:val="00370E62"/>
    <w:rsid w:val="00370EF5"/>
    <w:rsid w:val="00370F20"/>
    <w:rsid w:val="00371074"/>
    <w:rsid w:val="003710C8"/>
    <w:rsid w:val="003712D7"/>
    <w:rsid w:val="0037131C"/>
    <w:rsid w:val="00372302"/>
    <w:rsid w:val="00372549"/>
    <w:rsid w:val="003729A0"/>
    <w:rsid w:val="0037316B"/>
    <w:rsid w:val="00373A35"/>
    <w:rsid w:val="00373CB1"/>
    <w:rsid w:val="00373CDC"/>
    <w:rsid w:val="00374370"/>
    <w:rsid w:val="00375141"/>
    <w:rsid w:val="003755F4"/>
    <w:rsid w:val="003755F8"/>
    <w:rsid w:val="003757A8"/>
    <w:rsid w:val="00375E84"/>
    <w:rsid w:val="003767F4"/>
    <w:rsid w:val="003771F1"/>
    <w:rsid w:val="003773BD"/>
    <w:rsid w:val="003777FF"/>
    <w:rsid w:val="003779A9"/>
    <w:rsid w:val="00377D21"/>
    <w:rsid w:val="00380070"/>
    <w:rsid w:val="003801C3"/>
    <w:rsid w:val="00380DD8"/>
    <w:rsid w:val="00381484"/>
    <w:rsid w:val="003820CA"/>
    <w:rsid w:val="0038342A"/>
    <w:rsid w:val="0038401D"/>
    <w:rsid w:val="00384076"/>
    <w:rsid w:val="0038432E"/>
    <w:rsid w:val="0038452F"/>
    <w:rsid w:val="00384572"/>
    <w:rsid w:val="00384A0F"/>
    <w:rsid w:val="00384B39"/>
    <w:rsid w:val="00384C63"/>
    <w:rsid w:val="00385088"/>
    <w:rsid w:val="00385453"/>
    <w:rsid w:val="00385BEF"/>
    <w:rsid w:val="00385D35"/>
    <w:rsid w:val="00385E07"/>
    <w:rsid w:val="0038616C"/>
    <w:rsid w:val="0038632F"/>
    <w:rsid w:val="0038676A"/>
    <w:rsid w:val="003868DE"/>
    <w:rsid w:val="00386A10"/>
    <w:rsid w:val="00386C76"/>
    <w:rsid w:val="003870A1"/>
    <w:rsid w:val="00387168"/>
    <w:rsid w:val="00387B3E"/>
    <w:rsid w:val="00387E70"/>
    <w:rsid w:val="003901A6"/>
    <w:rsid w:val="003902AE"/>
    <w:rsid w:val="00390493"/>
    <w:rsid w:val="00390FCE"/>
    <w:rsid w:val="0039112B"/>
    <w:rsid w:val="00391137"/>
    <w:rsid w:val="00391D94"/>
    <w:rsid w:val="00391DC2"/>
    <w:rsid w:val="00391FFD"/>
    <w:rsid w:val="00392841"/>
    <w:rsid w:val="0039348C"/>
    <w:rsid w:val="00393636"/>
    <w:rsid w:val="003938A7"/>
    <w:rsid w:val="0039475A"/>
    <w:rsid w:val="00394BB0"/>
    <w:rsid w:val="00394E7B"/>
    <w:rsid w:val="00395B4F"/>
    <w:rsid w:val="00396913"/>
    <w:rsid w:val="00396996"/>
    <w:rsid w:val="00396D47"/>
    <w:rsid w:val="00397983"/>
    <w:rsid w:val="00397A6F"/>
    <w:rsid w:val="003A053E"/>
    <w:rsid w:val="003A060F"/>
    <w:rsid w:val="003A0938"/>
    <w:rsid w:val="003A0B0A"/>
    <w:rsid w:val="003A0F22"/>
    <w:rsid w:val="003A1313"/>
    <w:rsid w:val="003A233C"/>
    <w:rsid w:val="003A2DC5"/>
    <w:rsid w:val="003A3300"/>
    <w:rsid w:val="003A37B8"/>
    <w:rsid w:val="003A39A4"/>
    <w:rsid w:val="003A3D8A"/>
    <w:rsid w:val="003A46F4"/>
    <w:rsid w:val="003A4AF9"/>
    <w:rsid w:val="003A4C96"/>
    <w:rsid w:val="003A4F5C"/>
    <w:rsid w:val="003A501C"/>
    <w:rsid w:val="003A5D02"/>
    <w:rsid w:val="003A667D"/>
    <w:rsid w:val="003A6CCE"/>
    <w:rsid w:val="003A75E4"/>
    <w:rsid w:val="003A7730"/>
    <w:rsid w:val="003A7EBC"/>
    <w:rsid w:val="003B010F"/>
    <w:rsid w:val="003B01B7"/>
    <w:rsid w:val="003B0346"/>
    <w:rsid w:val="003B0455"/>
    <w:rsid w:val="003B0A2A"/>
    <w:rsid w:val="003B0FA0"/>
    <w:rsid w:val="003B11B8"/>
    <w:rsid w:val="003B1486"/>
    <w:rsid w:val="003B1712"/>
    <w:rsid w:val="003B1878"/>
    <w:rsid w:val="003B1C5C"/>
    <w:rsid w:val="003B1E81"/>
    <w:rsid w:val="003B2206"/>
    <w:rsid w:val="003B27AB"/>
    <w:rsid w:val="003B2EC5"/>
    <w:rsid w:val="003B38F0"/>
    <w:rsid w:val="003B3965"/>
    <w:rsid w:val="003B3EFF"/>
    <w:rsid w:val="003B4A41"/>
    <w:rsid w:val="003B5085"/>
    <w:rsid w:val="003B5232"/>
    <w:rsid w:val="003B5A2A"/>
    <w:rsid w:val="003B5C88"/>
    <w:rsid w:val="003B715C"/>
    <w:rsid w:val="003B71EA"/>
    <w:rsid w:val="003B7448"/>
    <w:rsid w:val="003B795D"/>
    <w:rsid w:val="003B7C42"/>
    <w:rsid w:val="003C0075"/>
    <w:rsid w:val="003C05FB"/>
    <w:rsid w:val="003C14C5"/>
    <w:rsid w:val="003C1B38"/>
    <w:rsid w:val="003C1B6E"/>
    <w:rsid w:val="003C2008"/>
    <w:rsid w:val="003C2029"/>
    <w:rsid w:val="003C2A92"/>
    <w:rsid w:val="003C30AB"/>
    <w:rsid w:val="003C30E9"/>
    <w:rsid w:val="003C34B4"/>
    <w:rsid w:val="003C3794"/>
    <w:rsid w:val="003C3B9D"/>
    <w:rsid w:val="003C3D9B"/>
    <w:rsid w:val="003C3DFD"/>
    <w:rsid w:val="003C3E3A"/>
    <w:rsid w:val="003C3E52"/>
    <w:rsid w:val="003C3F43"/>
    <w:rsid w:val="003C46C6"/>
    <w:rsid w:val="003C4A49"/>
    <w:rsid w:val="003C543E"/>
    <w:rsid w:val="003C5699"/>
    <w:rsid w:val="003C6146"/>
    <w:rsid w:val="003C6445"/>
    <w:rsid w:val="003C6633"/>
    <w:rsid w:val="003C67EA"/>
    <w:rsid w:val="003C6A29"/>
    <w:rsid w:val="003C6D45"/>
    <w:rsid w:val="003C703F"/>
    <w:rsid w:val="003C7E12"/>
    <w:rsid w:val="003C7F45"/>
    <w:rsid w:val="003D0310"/>
    <w:rsid w:val="003D0708"/>
    <w:rsid w:val="003D07B1"/>
    <w:rsid w:val="003D0E3A"/>
    <w:rsid w:val="003D126E"/>
    <w:rsid w:val="003D143E"/>
    <w:rsid w:val="003D22C8"/>
    <w:rsid w:val="003D30DC"/>
    <w:rsid w:val="003D3316"/>
    <w:rsid w:val="003D3A77"/>
    <w:rsid w:val="003D4037"/>
    <w:rsid w:val="003D4457"/>
    <w:rsid w:val="003D4F92"/>
    <w:rsid w:val="003D4FC3"/>
    <w:rsid w:val="003D553C"/>
    <w:rsid w:val="003D5A88"/>
    <w:rsid w:val="003D6521"/>
    <w:rsid w:val="003D6910"/>
    <w:rsid w:val="003D6F03"/>
    <w:rsid w:val="003D7582"/>
    <w:rsid w:val="003D7956"/>
    <w:rsid w:val="003D7E83"/>
    <w:rsid w:val="003E023E"/>
    <w:rsid w:val="003E0462"/>
    <w:rsid w:val="003E0809"/>
    <w:rsid w:val="003E0918"/>
    <w:rsid w:val="003E0E64"/>
    <w:rsid w:val="003E110D"/>
    <w:rsid w:val="003E14EE"/>
    <w:rsid w:val="003E163F"/>
    <w:rsid w:val="003E2652"/>
    <w:rsid w:val="003E2AE9"/>
    <w:rsid w:val="003E2E18"/>
    <w:rsid w:val="003E31C7"/>
    <w:rsid w:val="003E37B3"/>
    <w:rsid w:val="003E45A3"/>
    <w:rsid w:val="003E47BF"/>
    <w:rsid w:val="003E47C0"/>
    <w:rsid w:val="003E4F37"/>
    <w:rsid w:val="003E4F5C"/>
    <w:rsid w:val="003E5047"/>
    <w:rsid w:val="003E52BE"/>
    <w:rsid w:val="003E56C8"/>
    <w:rsid w:val="003E5CF9"/>
    <w:rsid w:val="003E5D1B"/>
    <w:rsid w:val="003E5DA8"/>
    <w:rsid w:val="003E5F5E"/>
    <w:rsid w:val="003E5FAA"/>
    <w:rsid w:val="003E639D"/>
    <w:rsid w:val="003E686D"/>
    <w:rsid w:val="003E6B6D"/>
    <w:rsid w:val="003E6DB0"/>
    <w:rsid w:val="003E6EA8"/>
    <w:rsid w:val="003E6F82"/>
    <w:rsid w:val="003E71AD"/>
    <w:rsid w:val="003E7ED3"/>
    <w:rsid w:val="003F0475"/>
    <w:rsid w:val="003F1366"/>
    <w:rsid w:val="003F15D2"/>
    <w:rsid w:val="003F2353"/>
    <w:rsid w:val="003F2639"/>
    <w:rsid w:val="003F2895"/>
    <w:rsid w:val="003F2ED1"/>
    <w:rsid w:val="003F3502"/>
    <w:rsid w:val="003F3EC6"/>
    <w:rsid w:val="003F4107"/>
    <w:rsid w:val="003F47E8"/>
    <w:rsid w:val="003F4EE9"/>
    <w:rsid w:val="003F5074"/>
    <w:rsid w:val="003F6972"/>
    <w:rsid w:val="003F6A21"/>
    <w:rsid w:val="003F7339"/>
    <w:rsid w:val="003F7E2E"/>
    <w:rsid w:val="003F7EB6"/>
    <w:rsid w:val="00400351"/>
    <w:rsid w:val="0040089D"/>
    <w:rsid w:val="00400C12"/>
    <w:rsid w:val="00400E57"/>
    <w:rsid w:val="00401136"/>
    <w:rsid w:val="0040134F"/>
    <w:rsid w:val="00401958"/>
    <w:rsid w:val="0040220B"/>
    <w:rsid w:val="004024A4"/>
    <w:rsid w:val="00402500"/>
    <w:rsid w:val="004025E5"/>
    <w:rsid w:val="00402871"/>
    <w:rsid w:val="00402F91"/>
    <w:rsid w:val="00403313"/>
    <w:rsid w:val="004038FE"/>
    <w:rsid w:val="00403E39"/>
    <w:rsid w:val="004040F2"/>
    <w:rsid w:val="004041B0"/>
    <w:rsid w:val="00404D7B"/>
    <w:rsid w:val="00404E86"/>
    <w:rsid w:val="00405057"/>
    <w:rsid w:val="004058E4"/>
    <w:rsid w:val="00405BB6"/>
    <w:rsid w:val="00406235"/>
    <w:rsid w:val="00406594"/>
    <w:rsid w:val="00406931"/>
    <w:rsid w:val="00407407"/>
    <w:rsid w:val="0040751A"/>
    <w:rsid w:val="00410254"/>
    <w:rsid w:val="00410C07"/>
    <w:rsid w:val="00410C7C"/>
    <w:rsid w:val="004110ED"/>
    <w:rsid w:val="00411C53"/>
    <w:rsid w:val="00411EED"/>
    <w:rsid w:val="00412196"/>
    <w:rsid w:val="00412803"/>
    <w:rsid w:val="00412BFD"/>
    <w:rsid w:val="00412F7E"/>
    <w:rsid w:val="00413351"/>
    <w:rsid w:val="00413427"/>
    <w:rsid w:val="0041378A"/>
    <w:rsid w:val="0041408B"/>
    <w:rsid w:val="004141F9"/>
    <w:rsid w:val="004145EA"/>
    <w:rsid w:val="00414ACC"/>
    <w:rsid w:val="004157CD"/>
    <w:rsid w:val="00415A02"/>
    <w:rsid w:val="00415A4F"/>
    <w:rsid w:val="00415ACA"/>
    <w:rsid w:val="0041601B"/>
    <w:rsid w:val="004161CA"/>
    <w:rsid w:val="00416C02"/>
    <w:rsid w:val="00416DAE"/>
    <w:rsid w:val="0041706F"/>
    <w:rsid w:val="004174EE"/>
    <w:rsid w:val="0041775A"/>
    <w:rsid w:val="00417C4E"/>
    <w:rsid w:val="00417C81"/>
    <w:rsid w:val="00417D8F"/>
    <w:rsid w:val="00417F73"/>
    <w:rsid w:val="00420049"/>
    <w:rsid w:val="004201E6"/>
    <w:rsid w:val="00420482"/>
    <w:rsid w:val="00420547"/>
    <w:rsid w:val="004209DC"/>
    <w:rsid w:val="0042188E"/>
    <w:rsid w:val="00421B4E"/>
    <w:rsid w:val="00421D36"/>
    <w:rsid w:val="00421F40"/>
    <w:rsid w:val="0042231A"/>
    <w:rsid w:val="004224E6"/>
    <w:rsid w:val="00422B30"/>
    <w:rsid w:val="00422B35"/>
    <w:rsid w:val="00422F8D"/>
    <w:rsid w:val="0042306F"/>
    <w:rsid w:val="00423F8B"/>
    <w:rsid w:val="004242A6"/>
    <w:rsid w:val="004245B5"/>
    <w:rsid w:val="00424719"/>
    <w:rsid w:val="00424946"/>
    <w:rsid w:val="00424A32"/>
    <w:rsid w:val="00425B40"/>
    <w:rsid w:val="00425B61"/>
    <w:rsid w:val="004260A5"/>
    <w:rsid w:val="00426357"/>
    <w:rsid w:val="004264BF"/>
    <w:rsid w:val="00426735"/>
    <w:rsid w:val="0042736F"/>
    <w:rsid w:val="0042743B"/>
    <w:rsid w:val="004277B9"/>
    <w:rsid w:val="004304BA"/>
    <w:rsid w:val="00431286"/>
    <w:rsid w:val="00431913"/>
    <w:rsid w:val="0043208E"/>
    <w:rsid w:val="004320F0"/>
    <w:rsid w:val="0043239B"/>
    <w:rsid w:val="004326F8"/>
    <w:rsid w:val="004328C4"/>
    <w:rsid w:val="004329DA"/>
    <w:rsid w:val="00432B8F"/>
    <w:rsid w:val="00432FFD"/>
    <w:rsid w:val="00433513"/>
    <w:rsid w:val="004345E3"/>
    <w:rsid w:val="0043491B"/>
    <w:rsid w:val="00434C63"/>
    <w:rsid w:val="00434D56"/>
    <w:rsid w:val="00437657"/>
    <w:rsid w:val="00440215"/>
    <w:rsid w:val="00440D5C"/>
    <w:rsid w:val="004410C7"/>
    <w:rsid w:val="00441330"/>
    <w:rsid w:val="00441648"/>
    <w:rsid w:val="004417B2"/>
    <w:rsid w:val="00441C0F"/>
    <w:rsid w:val="004424C3"/>
    <w:rsid w:val="00442820"/>
    <w:rsid w:val="004429D1"/>
    <w:rsid w:val="00442C77"/>
    <w:rsid w:val="004435D1"/>
    <w:rsid w:val="00443DDA"/>
    <w:rsid w:val="00443FCF"/>
    <w:rsid w:val="004445AD"/>
    <w:rsid w:val="0044486A"/>
    <w:rsid w:val="00444D30"/>
    <w:rsid w:val="00445309"/>
    <w:rsid w:val="004453E4"/>
    <w:rsid w:val="00446A9C"/>
    <w:rsid w:val="0044704F"/>
    <w:rsid w:val="00447078"/>
    <w:rsid w:val="004470C5"/>
    <w:rsid w:val="00447282"/>
    <w:rsid w:val="004479F1"/>
    <w:rsid w:val="00447F49"/>
    <w:rsid w:val="004500DD"/>
    <w:rsid w:val="00450402"/>
    <w:rsid w:val="00450AE7"/>
    <w:rsid w:val="00451051"/>
    <w:rsid w:val="00451117"/>
    <w:rsid w:val="0045135E"/>
    <w:rsid w:val="004513F8"/>
    <w:rsid w:val="00451F5B"/>
    <w:rsid w:val="004520BF"/>
    <w:rsid w:val="00452246"/>
    <w:rsid w:val="0045241B"/>
    <w:rsid w:val="004525F8"/>
    <w:rsid w:val="00452AFB"/>
    <w:rsid w:val="00453401"/>
    <w:rsid w:val="00453A4B"/>
    <w:rsid w:val="00453D59"/>
    <w:rsid w:val="00454019"/>
    <w:rsid w:val="00454115"/>
    <w:rsid w:val="00455684"/>
    <w:rsid w:val="00455B21"/>
    <w:rsid w:val="004560E8"/>
    <w:rsid w:val="004568EA"/>
    <w:rsid w:val="00456AE2"/>
    <w:rsid w:val="00456BD5"/>
    <w:rsid w:val="004571A2"/>
    <w:rsid w:val="00457344"/>
    <w:rsid w:val="004573A8"/>
    <w:rsid w:val="004579AC"/>
    <w:rsid w:val="00457A3F"/>
    <w:rsid w:val="00457ED4"/>
    <w:rsid w:val="00460337"/>
    <w:rsid w:val="004605FF"/>
    <w:rsid w:val="00460625"/>
    <w:rsid w:val="00460ABC"/>
    <w:rsid w:val="004615C8"/>
    <w:rsid w:val="00461A2D"/>
    <w:rsid w:val="00461E21"/>
    <w:rsid w:val="0046215B"/>
    <w:rsid w:val="0046254D"/>
    <w:rsid w:val="004628D4"/>
    <w:rsid w:val="0046290C"/>
    <w:rsid w:val="00462929"/>
    <w:rsid w:val="00462E88"/>
    <w:rsid w:val="004631AD"/>
    <w:rsid w:val="00463370"/>
    <w:rsid w:val="004633CF"/>
    <w:rsid w:val="00463525"/>
    <w:rsid w:val="00463743"/>
    <w:rsid w:val="00463E6D"/>
    <w:rsid w:val="00463FDA"/>
    <w:rsid w:val="00463FF3"/>
    <w:rsid w:val="004642AB"/>
    <w:rsid w:val="00464406"/>
    <w:rsid w:val="00464596"/>
    <w:rsid w:val="004646F2"/>
    <w:rsid w:val="00464A67"/>
    <w:rsid w:val="00464FFA"/>
    <w:rsid w:val="004650F4"/>
    <w:rsid w:val="004659A3"/>
    <w:rsid w:val="00466022"/>
    <w:rsid w:val="004666CD"/>
    <w:rsid w:val="004670C5"/>
    <w:rsid w:val="004707BF"/>
    <w:rsid w:val="00470A06"/>
    <w:rsid w:val="00470BE3"/>
    <w:rsid w:val="00470DB5"/>
    <w:rsid w:val="00471305"/>
    <w:rsid w:val="0047149D"/>
    <w:rsid w:val="00471C95"/>
    <w:rsid w:val="00471F6A"/>
    <w:rsid w:val="004724BF"/>
    <w:rsid w:val="004726C3"/>
    <w:rsid w:val="00472C2A"/>
    <w:rsid w:val="00472C95"/>
    <w:rsid w:val="00472E39"/>
    <w:rsid w:val="00473451"/>
    <w:rsid w:val="00473995"/>
    <w:rsid w:val="00473B6C"/>
    <w:rsid w:val="004740A7"/>
    <w:rsid w:val="0047438C"/>
    <w:rsid w:val="0047472F"/>
    <w:rsid w:val="00474986"/>
    <w:rsid w:val="00474CDF"/>
    <w:rsid w:val="004750DE"/>
    <w:rsid w:val="00475759"/>
    <w:rsid w:val="00475B3D"/>
    <w:rsid w:val="00475EB0"/>
    <w:rsid w:val="00475F03"/>
    <w:rsid w:val="00476434"/>
    <w:rsid w:val="00476C8F"/>
    <w:rsid w:val="00476D11"/>
    <w:rsid w:val="0047718B"/>
    <w:rsid w:val="00477741"/>
    <w:rsid w:val="00477762"/>
    <w:rsid w:val="0047794F"/>
    <w:rsid w:val="00477E2E"/>
    <w:rsid w:val="00477E4D"/>
    <w:rsid w:val="004804C1"/>
    <w:rsid w:val="004805B8"/>
    <w:rsid w:val="0048076F"/>
    <w:rsid w:val="004809A8"/>
    <w:rsid w:val="00481905"/>
    <w:rsid w:val="00481982"/>
    <w:rsid w:val="004819A4"/>
    <w:rsid w:val="00481D1E"/>
    <w:rsid w:val="00481F38"/>
    <w:rsid w:val="00482085"/>
    <w:rsid w:val="0048246A"/>
    <w:rsid w:val="00482D70"/>
    <w:rsid w:val="00482E91"/>
    <w:rsid w:val="00483380"/>
    <w:rsid w:val="00483814"/>
    <w:rsid w:val="00483DC1"/>
    <w:rsid w:val="004841D3"/>
    <w:rsid w:val="004846D9"/>
    <w:rsid w:val="00484911"/>
    <w:rsid w:val="004856C6"/>
    <w:rsid w:val="00485960"/>
    <w:rsid w:val="00485FEA"/>
    <w:rsid w:val="00486031"/>
    <w:rsid w:val="00486642"/>
    <w:rsid w:val="0048677D"/>
    <w:rsid w:val="0048712D"/>
    <w:rsid w:val="004875A1"/>
    <w:rsid w:val="00487D73"/>
    <w:rsid w:val="00490110"/>
    <w:rsid w:val="0049017A"/>
    <w:rsid w:val="00490545"/>
    <w:rsid w:val="0049084E"/>
    <w:rsid w:val="00490D38"/>
    <w:rsid w:val="004914E7"/>
    <w:rsid w:val="004924D3"/>
    <w:rsid w:val="00493426"/>
    <w:rsid w:val="00493D0F"/>
    <w:rsid w:val="00494377"/>
    <w:rsid w:val="0049523B"/>
    <w:rsid w:val="00496145"/>
    <w:rsid w:val="004964D3"/>
    <w:rsid w:val="00496ADD"/>
    <w:rsid w:val="00496C62"/>
    <w:rsid w:val="00497043"/>
    <w:rsid w:val="004979EE"/>
    <w:rsid w:val="00497A6C"/>
    <w:rsid w:val="00497E07"/>
    <w:rsid w:val="00497E91"/>
    <w:rsid w:val="004A09B7"/>
    <w:rsid w:val="004A1343"/>
    <w:rsid w:val="004A1A67"/>
    <w:rsid w:val="004A1C8F"/>
    <w:rsid w:val="004A1CE1"/>
    <w:rsid w:val="004A208F"/>
    <w:rsid w:val="004A2926"/>
    <w:rsid w:val="004A2C7E"/>
    <w:rsid w:val="004A31ED"/>
    <w:rsid w:val="004A3241"/>
    <w:rsid w:val="004A3327"/>
    <w:rsid w:val="004A386A"/>
    <w:rsid w:val="004A4180"/>
    <w:rsid w:val="004A459D"/>
    <w:rsid w:val="004A5040"/>
    <w:rsid w:val="004A5CA8"/>
    <w:rsid w:val="004A613E"/>
    <w:rsid w:val="004A657E"/>
    <w:rsid w:val="004A6E28"/>
    <w:rsid w:val="004B03F4"/>
    <w:rsid w:val="004B07D8"/>
    <w:rsid w:val="004B080E"/>
    <w:rsid w:val="004B0A6D"/>
    <w:rsid w:val="004B177E"/>
    <w:rsid w:val="004B1A61"/>
    <w:rsid w:val="004B1BB4"/>
    <w:rsid w:val="004B1BBC"/>
    <w:rsid w:val="004B1E68"/>
    <w:rsid w:val="004B243A"/>
    <w:rsid w:val="004B279B"/>
    <w:rsid w:val="004B2AF3"/>
    <w:rsid w:val="004B2D9F"/>
    <w:rsid w:val="004B2EB1"/>
    <w:rsid w:val="004B3096"/>
    <w:rsid w:val="004B31B6"/>
    <w:rsid w:val="004B3995"/>
    <w:rsid w:val="004B3BFB"/>
    <w:rsid w:val="004B41F1"/>
    <w:rsid w:val="004B5208"/>
    <w:rsid w:val="004B54AC"/>
    <w:rsid w:val="004B5671"/>
    <w:rsid w:val="004B586B"/>
    <w:rsid w:val="004B5909"/>
    <w:rsid w:val="004B62C0"/>
    <w:rsid w:val="004B6A93"/>
    <w:rsid w:val="004B6F2B"/>
    <w:rsid w:val="004B6F5C"/>
    <w:rsid w:val="004B7236"/>
    <w:rsid w:val="004B7C66"/>
    <w:rsid w:val="004C033D"/>
    <w:rsid w:val="004C08D7"/>
    <w:rsid w:val="004C0CD0"/>
    <w:rsid w:val="004C167A"/>
    <w:rsid w:val="004C1DF8"/>
    <w:rsid w:val="004C208C"/>
    <w:rsid w:val="004C2174"/>
    <w:rsid w:val="004C276C"/>
    <w:rsid w:val="004C294C"/>
    <w:rsid w:val="004C3162"/>
    <w:rsid w:val="004C31C4"/>
    <w:rsid w:val="004C35E1"/>
    <w:rsid w:val="004C398F"/>
    <w:rsid w:val="004C3DE0"/>
    <w:rsid w:val="004C41F5"/>
    <w:rsid w:val="004C4443"/>
    <w:rsid w:val="004C4A09"/>
    <w:rsid w:val="004C4A62"/>
    <w:rsid w:val="004C58AE"/>
    <w:rsid w:val="004C6125"/>
    <w:rsid w:val="004C706E"/>
    <w:rsid w:val="004C7D06"/>
    <w:rsid w:val="004D0006"/>
    <w:rsid w:val="004D024C"/>
    <w:rsid w:val="004D0762"/>
    <w:rsid w:val="004D0F30"/>
    <w:rsid w:val="004D0F54"/>
    <w:rsid w:val="004D2B71"/>
    <w:rsid w:val="004D338F"/>
    <w:rsid w:val="004D3731"/>
    <w:rsid w:val="004D376D"/>
    <w:rsid w:val="004D3E79"/>
    <w:rsid w:val="004D4B15"/>
    <w:rsid w:val="004D4B58"/>
    <w:rsid w:val="004D6344"/>
    <w:rsid w:val="004D63C1"/>
    <w:rsid w:val="004D681F"/>
    <w:rsid w:val="004D6BE8"/>
    <w:rsid w:val="004D7186"/>
    <w:rsid w:val="004D7DC0"/>
    <w:rsid w:val="004E01E3"/>
    <w:rsid w:val="004E03F6"/>
    <w:rsid w:val="004E041A"/>
    <w:rsid w:val="004E04AA"/>
    <w:rsid w:val="004E06F7"/>
    <w:rsid w:val="004E0F79"/>
    <w:rsid w:val="004E1362"/>
    <w:rsid w:val="004E1B51"/>
    <w:rsid w:val="004E228B"/>
    <w:rsid w:val="004E23DA"/>
    <w:rsid w:val="004E25BF"/>
    <w:rsid w:val="004E2CE9"/>
    <w:rsid w:val="004E325F"/>
    <w:rsid w:val="004E3375"/>
    <w:rsid w:val="004E37AF"/>
    <w:rsid w:val="004E39B5"/>
    <w:rsid w:val="004E3B9E"/>
    <w:rsid w:val="004E4309"/>
    <w:rsid w:val="004E4FC5"/>
    <w:rsid w:val="004E5516"/>
    <w:rsid w:val="004E601E"/>
    <w:rsid w:val="004E6729"/>
    <w:rsid w:val="004E6D50"/>
    <w:rsid w:val="004E7130"/>
    <w:rsid w:val="004E75A4"/>
    <w:rsid w:val="004F0AB9"/>
    <w:rsid w:val="004F1023"/>
    <w:rsid w:val="004F11C5"/>
    <w:rsid w:val="004F13BA"/>
    <w:rsid w:val="004F14FE"/>
    <w:rsid w:val="004F1963"/>
    <w:rsid w:val="004F1B99"/>
    <w:rsid w:val="004F1D7C"/>
    <w:rsid w:val="004F2417"/>
    <w:rsid w:val="004F2468"/>
    <w:rsid w:val="004F27A9"/>
    <w:rsid w:val="004F3223"/>
    <w:rsid w:val="004F368A"/>
    <w:rsid w:val="004F4382"/>
    <w:rsid w:val="004F4578"/>
    <w:rsid w:val="004F4579"/>
    <w:rsid w:val="004F489C"/>
    <w:rsid w:val="004F4A69"/>
    <w:rsid w:val="004F55D4"/>
    <w:rsid w:val="004F5FCC"/>
    <w:rsid w:val="004F66E9"/>
    <w:rsid w:val="004F6788"/>
    <w:rsid w:val="004F6AB9"/>
    <w:rsid w:val="004F6E49"/>
    <w:rsid w:val="004F72AF"/>
    <w:rsid w:val="004F73CC"/>
    <w:rsid w:val="004F7BC1"/>
    <w:rsid w:val="005008DE"/>
    <w:rsid w:val="00501144"/>
    <w:rsid w:val="005013A9"/>
    <w:rsid w:val="00501642"/>
    <w:rsid w:val="005019DC"/>
    <w:rsid w:val="0050306B"/>
    <w:rsid w:val="005030EE"/>
    <w:rsid w:val="005033DC"/>
    <w:rsid w:val="005034F3"/>
    <w:rsid w:val="005036A6"/>
    <w:rsid w:val="00504690"/>
    <w:rsid w:val="0050484C"/>
    <w:rsid w:val="00505419"/>
    <w:rsid w:val="005057AF"/>
    <w:rsid w:val="00505A74"/>
    <w:rsid w:val="00505F87"/>
    <w:rsid w:val="0050650A"/>
    <w:rsid w:val="00507A7F"/>
    <w:rsid w:val="00507B99"/>
    <w:rsid w:val="00510377"/>
    <w:rsid w:val="00510ECF"/>
    <w:rsid w:val="0051103E"/>
    <w:rsid w:val="005115D9"/>
    <w:rsid w:val="0051164D"/>
    <w:rsid w:val="0051173E"/>
    <w:rsid w:val="0051201E"/>
    <w:rsid w:val="00512089"/>
    <w:rsid w:val="00512579"/>
    <w:rsid w:val="00513795"/>
    <w:rsid w:val="005138A9"/>
    <w:rsid w:val="005139A3"/>
    <w:rsid w:val="00513C55"/>
    <w:rsid w:val="005140AF"/>
    <w:rsid w:val="00515530"/>
    <w:rsid w:val="00515CA2"/>
    <w:rsid w:val="00515CD4"/>
    <w:rsid w:val="00515E64"/>
    <w:rsid w:val="00516176"/>
    <w:rsid w:val="00516201"/>
    <w:rsid w:val="00516602"/>
    <w:rsid w:val="00516851"/>
    <w:rsid w:val="005174C2"/>
    <w:rsid w:val="00517515"/>
    <w:rsid w:val="00517707"/>
    <w:rsid w:val="00517838"/>
    <w:rsid w:val="0052020F"/>
    <w:rsid w:val="0052081D"/>
    <w:rsid w:val="00520B9D"/>
    <w:rsid w:val="00520E86"/>
    <w:rsid w:val="0052120E"/>
    <w:rsid w:val="0052131D"/>
    <w:rsid w:val="00521779"/>
    <w:rsid w:val="00521972"/>
    <w:rsid w:val="00521A3A"/>
    <w:rsid w:val="0052231B"/>
    <w:rsid w:val="00522799"/>
    <w:rsid w:val="00522BD3"/>
    <w:rsid w:val="00522FCD"/>
    <w:rsid w:val="0052306C"/>
    <w:rsid w:val="00523A93"/>
    <w:rsid w:val="00524293"/>
    <w:rsid w:val="00524730"/>
    <w:rsid w:val="00524EFD"/>
    <w:rsid w:val="00525457"/>
    <w:rsid w:val="00525AD7"/>
    <w:rsid w:val="00526989"/>
    <w:rsid w:val="0052736B"/>
    <w:rsid w:val="0052746E"/>
    <w:rsid w:val="00527556"/>
    <w:rsid w:val="005278F4"/>
    <w:rsid w:val="00527D5A"/>
    <w:rsid w:val="00530286"/>
    <w:rsid w:val="00530544"/>
    <w:rsid w:val="005317F9"/>
    <w:rsid w:val="0053181D"/>
    <w:rsid w:val="00531C6B"/>
    <w:rsid w:val="00531CCA"/>
    <w:rsid w:val="005323DB"/>
    <w:rsid w:val="005330D4"/>
    <w:rsid w:val="0053335D"/>
    <w:rsid w:val="00533827"/>
    <w:rsid w:val="005341D6"/>
    <w:rsid w:val="0053466D"/>
    <w:rsid w:val="00534C71"/>
    <w:rsid w:val="00534EEC"/>
    <w:rsid w:val="005350E7"/>
    <w:rsid w:val="005351F4"/>
    <w:rsid w:val="0053651F"/>
    <w:rsid w:val="00536C81"/>
    <w:rsid w:val="00536DAA"/>
    <w:rsid w:val="0053702B"/>
    <w:rsid w:val="0053722F"/>
    <w:rsid w:val="00537285"/>
    <w:rsid w:val="00537861"/>
    <w:rsid w:val="00537DC1"/>
    <w:rsid w:val="00540450"/>
    <w:rsid w:val="005404DB"/>
    <w:rsid w:val="00540C07"/>
    <w:rsid w:val="00541067"/>
    <w:rsid w:val="00541082"/>
    <w:rsid w:val="005412AF"/>
    <w:rsid w:val="005419BC"/>
    <w:rsid w:val="00542FB5"/>
    <w:rsid w:val="0054516B"/>
    <w:rsid w:val="005452FD"/>
    <w:rsid w:val="00545A0E"/>
    <w:rsid w:val="0054614B"/>
    <w:rsid w:val="00546D8D"/>
    <w:rsid w:val="00546F52"/>
    <w:rsid w:val="00547140"/>
    <w:rsid w:val="00547364"/>
    <w:rsid w:val="005473E2"/>
    <w:rsid w:val="00547852"/>
    <w:rsid w:val="005478FD"/>
    <w:rsid w:val="00547960"/>
    <w:rsid w:val="00547DC5"/>
    <w:rsid w:val="0055019F"/>
    <w:rsid w:val="005505F3"/>
    <w:rsid w:val="00550A63"/>
    <w:rsid w:val="005512B2"/>
    <w:rsid w:val="00551890"/>
    <w:rsid w:val="00551FF1"/>
    <w:rsid w:val="005524E4"/>
    <w:rsid w:val="00552769"/>
    <w:rsid w:val="0055280C"/>
    <w:rsid w:val="00552A58"/>
    <w:rsid w:val="00552D4F"/>
    <w:rsid w:val="005530B4"/>
    <w:rsid w:val="00553227"/>
    <w:rsid w:val="00553400"/>
    <w:rsid w:val="005537E9"/>
    <w:rsid w:val="00553A0D"/>
    <w:rsid w:val="00553BCD"/>
    <w:rsid w:val="00553BDB"/>
    <w:rsid w:val="00553D75"/>
    <w:rsid w:val="00554394"/>
    <w:rsid w:val="005543A0"/>
    <w:rsid w:val="00554BD0"/>
    <w:rsid w:val="00555598"/>
    <w:rsid w:val="00555A42"/>
    <w:rsid w:val="005565EB"/>
    <w:rsid w:val="005567DC"/>
    <w:rsid w:val="00556864"/>
    <w:rsid w:val="005568C1"/>
    <w:rsid w:val="005569D6"/>
    <w:rsid w:val="0055743C"/>
    <w:rsid w:val="00560106"/>
    <w:rsid w:val="00560A41"/>
    <w:rsid w:val="00561262"/>
    <w:rsid w:val="0056140B"/>
    <w:rsid w:val="0056165D"/>
    <w:rsid w:val="00562029"/>
    <w:rsid w:val="00562D46"/>
    <w:rsid w:val="00562E5E"/>
    <w:rsid w:val="00562ED4"/>
    <w:rsid w:val="005630D0"/>
    <w:rsid w:val="0056382E"/>
    <w:rsid w:val="00563946"/>
    <w:rsid w:val="00564FF6"/>
    <w:rsid w:val="00565249"/>
    <w:rsid w:val="005656AC"/>
    <w:rsid w:val="0056599C"/>
    <w:rsid w:val="00565EC2"/>
    <w:rsid w:val="00566193"/>
    <w:rsid w:val="005665BF"/>
    <w:rsid w:val="00566650"/>
    <w:rsid w:val="005667DB"/>
    <w:rsid w:val="00566BF0"/>
    <w:rsid w:val="00566D4F"/>
    <w:rsid w:val="005676E7"/>
    <w:rsid w:val="0056787E"/>
    <w:rsid w:val="005678DC"/>
    <w:rsid w:val="00567B97"/>
    <w:rsid w:val="00567FD6"/>
    <w:rsid w:val="0057009D"/>
    <w:rsid w:val="005705AB"/>
    <w:rsid w:val="0057066F"/>
    <w:rsid w:val="005708DD"/>
    <w:rsid w:val="005709A7"/>
    <w:rsid w:val="005719FF"/>
    <w:rsid w:val="00571A27"/>
    <w:rsid w:val="00572A70"/>
    <w:rsid w:val="00573487"/>
    <w:rsid w:val="00573919"/>
    <w:rsid w:val="00573A99"/>
    <w:rsid w:val="00573F6B"/>
    <w:rsid w:val="00575326"/>
    <w:rsid w:val="0057564B"/>
    <w:rsid w:val="00575666"/>
    <w:rsid w:val="00575E47"/>
    <w:rsid w:val="005761E5"/>
    <w:rsid w:val="00576622"/>
    <w:rsid w:val="005773E1"/>
    <w:rsid w:val="0057742C"/>
    <w:rsid w:val="00577E48"/>
    <w:rsid w:val="00577F45"/>
    <w:rsid w:val="0058026A"/>
    <w:rsid w:val="0058063D"/>
    <w:rsid w:val="00581186"/>
    <w:rsid w:val="00581374"/>
    <w:rsid w:val="0058139E"/>
    <w:rsid w:val="00581539"/>
    <w:rsid w:val="005816E6"/>
    <w:rsid w:val="00582209"/>
    <w:rsid w:val="00582C3D"/>
    <w:rsid w:val="00583751"/>
    <w:rsid w:val="005841F4"/>
    <w:rsid w:val="00584C35"/>
    <w:rsid w:val="00584CA0"/>
    <w:rsid w:val="00584EBE"/>
    <w:rsid w:val="005850FD"/>
    <w:rsid w:val="0058554C"/>
    <w:rsid w:val="0058567B"/>
    <w:rsid w:val="0058594D"/>
    <w:rsid w:val="0058596C"/>
    <w:rsid w:val="00586331"/>
    <w:rsid w:val="00586687"/>
    <w:rsid w:val="00586B36"/>
    <w:rsid w:val="00587A3E"/>
    <w:rsid w:val="00587B2C"/>
    <w:rsid w:val="00587D4E"/>
    <w:rsid w:val="00587DB3"/>
    <w:rsid w:val="00590170"/>
    <w:rsid w:val="0059042E"/>
    <w:rsid w:val="00590A09"/>
    <w:rsid w:val="00590B66"/>
    <w:rsid w:val="00591324"/>
    <w:rsid w:val="00591BC9"/>
    <w:rsid w:val="00591F4B"/>
    <w:rsid w:val="005921A0"/>
    <w:rsid w:val="00592B53"/>
    <w:rsid w:val="005930CE"/>
    <w:rsid w:val="005934A4"/>
    <w:rsid w:val="005934C3"/>
    <w:rsid w:val="00593611"/>
    <w:rsid w:val="00593D78"/>
    <w:rsid w:val="00594761"/>
    <w:rsid w:val="0059496B"/>
    <w:rsid w:val="00594AF1"/>
    <w:rsid w:val="00594DD3"/>
    <w:rsid w:val="005954A9"/>
    <w:rsid w:val="005958AE"/>
    <w:rsid w:val="00595D93"/>
    <w:rsid w:val="00596220"/>
    <w:rsid w:val="005963AC"/>
    <w:rsid w:val="00596E6D"/>
    <w:rsid w:val="00596E96"/>
    <w:rsid w:val="005972C9"/>
    <w:rsid w:val="0059753E"/>
    <w:rsid w:val="00597C2A"/>
    <w:rsid w:val="005A034F"/>
    <w:rsid w:val="005A05E6"/>
    <w:rsid w:val="005A0E46"/>
    <w:rsid w:val="005A0F79"/>
    <w:rsid w:val="005A121E"/>
    <w:rsid w:val="005A15E2"/>
    <w:rsid w:val="005A16DD"/>
    <w:rsid w:val="005A177F"/>
    <w:rsid w:val="005A18B7"/>
    <w:rsid w:val="005A228A"/>
    <w:rsid w:val="005A22CE"/>
    <w:rsid w:val="005A2396"/>
    <w:rsid w:val="005A25EF"/>
    <w:rsid w:val="005A2691"/>
    <w:rsid w:val="005A2CD6"/>
    <w:rsid w:val="005A2F38"/>
    <w:rsid w:val="005A3B7D"/>
    <w:rsid w:val="005A3E74"/>
    <w:rsid w:val="005A3FC5"/>
    <w:rsid w:val="005A4BCC"/>
    <w:rsid w:val="005A54A0"/>
    <w:rsid w:val="005A5582"/>
    <w:rsid w:val="005A5ABA"/>
    <w:rsid w:val="005A6521"/>
    <w:rsid w:val="005A6E3C"/>
    <w:rsid w:val="005A7145"/>
    <w:rsid w:val="005A73EA"/>
    <w:rsid w:val="005A7D73"/>
    <w:rsid w:val="005B00DF"/>
    <w:rsid w:val="005B01A9"/>
    <w:rsid w:val="005B03EB"/>
    <w:rsid w:val="005B054E"/>
    <w:rsid w:val="005B0551"/>
    <w:rsid w:val="005B09DF"/>
    <w:rsid w:val="005B0B09"/>
    <w:rsid w:val="005B0C9B"/>
    <w:rsid w:val="005B1549"/>
    <w:rsid w:val="005B1570"/>
    <w:rsid w:val="005B19BF"/>
    <w:rsid w:val="005B1FFD"/>
    <w:rsid w:val="005B2073"/>
    <w:rsid w:val="005B20CE"/>
    <w:rsid w:val="005B2698"/>
    <w:rsid w:val="005B2C8C"/>
    <w:rsid w:val="005B2E01"/>
    <w:rsid w:val="005B396A"/>
    <w:rsid w:val="005B3CAE"/>
    <w:rsid w:val="005B461A"/>
    <w:rsid w:val="005B4B5A"/>
    <w:rsid w:val="005B535E"/>
    <w:rsid w:val="005B5650"/>
    <w:rsid w:val="005B5BC3"/>
    <w:rsid w:val="005B6AB9"/>
    <w:rsid w:val="005B6CB3"/>
    <w:rsid w:val="005B7414"/>
    <w:rsid w:val="005B7EBD"/>
    <w:rsid w:val="005C0DC0"/>
    <w:rsid w:val="005C1118"/>
    <w:rsid w:val="005C174C"/>
    <w:rsid w:val="005C1A98"/>
    <w:rsid w:val="005C1F04"/>
    <w:rsid w:val="005C1F86"/>
    <w:rsid w:val="005C2037"/>
    <w:rsid w:val="005C2A68"/>
    <w:rsid w:val="005C326D"/>
    <w:rsid w:val="005C3507"/>
    <w:rsid w:val="005C3F3E"/>
    <w:rsid w:val="005C4214"/>
    <w:rsid w:val="005C4AEC"/>
    <w:rsid w:val="005C62CB"/>
    <w:rsid w:val="005C677F"/>
    <w:rsid w:val="005C692D"/>
    <w:rsid w:val="005C6989"/>
    <w:rsid w:val="005C69FC"/>
    <w:rsid w:val="005C7056"/>
    <w:rsid w:val="005C720C"/>
    <w:rsid w:val="005C7452"/>
    <w:rsid w:val="005C75DB"/>
    <w:rsid w:val="005C7DDB"/>
    <w:rsid w:val="005D02BB"/>
    <w:rsid w:val="005D07FE"/>
    <w:rsid w:val="005D08E4"/>
    <w:rsid w:val="005D1998"/>
    <w:rsid w:val="005D1A81"/>
    <w:rsid w:val="005D1CC5"/>
    <w:rsid w:val="005D1DDE"/>
    <w:rsid w:val="005D1EF7"/>
    <w:rsid w:val="005D2578"/>
    <w:rsid w:val="005D3772"/>
    <w:rsid w:val="005D38CD"/>
    <w:rsid w:val="005D38F4"/>
    <w:rsid w:val="005D3D40"/>
    <w:rsid w:val="005D3E3F"/>
    <w:rsid w:val="005D451B"/>
    <w:rsid w:val="005D48F6"/>
    <w:rsid w:val="005D4EE0"/>
    <w:rsid w:val="005D5541"/>
    <w:rsid w:val="005D6281"/>
    <w:rsid w:val="005D689D"/>
    <w:rsid w:val="005D68DC"/>
    <w:rsid w:val="005D7341"/>
    <w:rsid w:val="005D73D2"/>
    <w:rsid w:val="005E0440"/>
    <w:rsid w:val="005E0F67"/>
    <w:rsid w:val="005E0FF9"/>
    <w:rsid w:val="005E11DE"/>
    <w:rsid w:val="005E1234"/>
    <w:rsid w:val="005E20C0"/>
    <w:rsid w:val="005E2223"/>
    <w:rsid w:val="005E4645"/>
    <w:rsid w:val="005E4B4D"/>
    <w:rsid w:val="005E4E4C"/>
    <w:rsid w:val="005E5347"/>
    <w:rsid w:val="005E56C3"/>
    <w:rsid w:val="005E58C1"/>
    <w:rsid w:val="005E5A61"/>
    <w:rsid w:val="005E5D26"/>
    <w:rsid w:val="005E622D"/>
    <w:rsid w:val="005E6802"/>
    <w:rsid w:val="005E6F1E"/>
    <w:rsid w:val="005E7116"/>
    <w:rsid w:val="005E7135"/>
    <w:rsid w:val="005E7462"/>
    <w:rsid w:val="005E775C"/>
    <w:rsid w:val="005E78AF"/>
    <w:rsid w:val="005F02C9"/>
    <w:rsid w:val="005F03C4"/>
    <w:rsid w:val="005F04A0"/>
    <w:rsid w:val="005F0B21"/>
    <w:rsid w:val="005F0C83"/>
    <w:rsid w:val="005F17F9"/>
    <w:rsid w:val="005F1D18"/>
    <w:rsid w:val="005F1D67"/>
    <w:rsid w:val="005F1EF7"/>
    <w:rsid w:val="005F25D3"/>
    <w:rsid w:val="005F36BB"/>
    <w:rsid w:val="005F3815"/>
    <w:rsid w:val="005F39B6"/>
    <w:rsid w:val="005F3E08"/>
    <w:rsid w:val="005F4367"/>
    <w:rsid w:val="005F4B9A"/>
    <w:rsid w:val="005F4F87"/>
    <w:rsid w:val="005F50FC"/>
    <w:rsid w:val="005F51C9"/>
    <w:rsid w:val="005F52B1"/>
    <w:rsid w:val="005F5FB7"/>
    <w:rsid w:val="005F609E"/>
    <w:rsid w:val="005F6324"/>
    <w:rsid w:val="005F66DB"/>
    <w:rsid w:val="005F69CC"/>
    <w:rsid w:val="005F7019"/>
    <w:rsid w:val="005F702D"/>
    <w:rsid w:val="005F7619"/>
    <w:rsid w:val="00600467"/>
    <w:rsid w:val="00600BBC"/>
    <w:rsid w:val="006012A3"/>
    <w:rsid w:val="006014CB"/>
    <w:rsid w:val="00601FB6"/>
    <w:rsid w:val="00602388"/>
    <w:rsid w:val="0060244C"/>
    <w:rsid w:val="00602606"/>
    <w:rsid w:val="00602E30"/>
    <w:rsid w:val="006031AC"/>
    <w:rsid w:val="006032DD"/>
    <w:rsid w:val="00603D64"/>
    <w:rsid w:val="00603E05"/>
    <w:rsid w:val="00604410"/>
    <w:rsid w:val="0060449E"/>
    <w:rsid w:val="0060467C"/>
    <w:rsid w:val="00604AC5"/>
    <w:rsid w:val="006050D6"/>
    <w:rsid w:val="00605B04"/>
    <w:rsid w:val="006063B6"/>
    <w:rsid w:val="00606892"/>
    <w:rsid w:val="00606921"/>
    <w:rsid w:val="00606E2F"/>
    <w:rsid w:val="00607A79"/>
    <w:rsid w:val="00607F39"/>
    <w:rsid w:val="00607F6A"/>
    <w:rsid w:val="0061083C"/>
    <w:rsid w:val="00611032"/>
    <w:rsid w:val="00611268"/>
    <w:rsid w:val="00611673"/>
    <w:rsid w:val="00611A9A"/>
    <w:rsid w:val="00612148"/>
    <w:rsid w:val="00612DBF"/>
    <w:rsid w:val="00612F88"/>
    <w:rsid w:val="006130DA"/>
    <w:rsid w:val="00613642"/>
    <w:rsid w:val="00613C79"/>
    <w:rsid w:val="00613CD1"/>
    <w:rsid w:val="00614449"/>
    <w:rsid w:val="0061510A"/>
    <w:rsid w:val="00615385"/>
    <w:rsid w:val="006154CB"/>
    <w:rsid w:val="0061565C"/>
    <w:rsid w:val="00615968"/>
    <w:rsid w:val="00615D24"/>
    <w:rsid w:val="00616282"/>
    <w:rsid w:val="00616E0D"/>
    <w:rsid w:val="00616E31"/>
    <w:rsid w:val="00617445"/>
    <w:rsid w:val="00617863"/>
    <w:rsid w:val="00617BDC"/>
    <w:rsid w:val="00617DCD"/>
    <w:rsid w:val="00620857"/>
    <w:rsid w:val="006209E0"/>
    <w:rsid w:val="00620D10"/>
    <w:rsid w:val="006211A4"/>
    <w:rsid w:val="006218F7"/>
    <w:rsid w:val="00621CE9"/>
    <w:rsid w:val="00621E65"/>
    <w:rsid w:val="0062275B"/>
    <w:rsid w:val="00622971"/>
    <w:rsid w:val="006229A3"/>
    <w:rsid w:val="006234B6"/>
    <w:rsid w:val="006237BB"/>
    <w:rsid w:val="00624164"/>
    <w:rsid w:val="00624508"/>
    <w:rsid w:val="00624573"/>
    <w:rsid w:val="00624766"/>
    <w:rsid w:val="006248BB"/>
    <w:rsid w:val="00625EDC"/>
    <w:rsid w:val="00626370"/>
    <w:rsid w:val="0062655C"/>
    <w:rsid w:val="00626A7D"/>
    <w:rsid w:val="00626DA2"/>
    <w:rsid w:val="006301C7"/>
    <w:rsid w:val="0063047E"/>
    <w:rsid w:val="00630994"/>
    <w:rsid w:val="00630FBB"/>
    <w:rsid w:val="006313DC"/>
    <w:rsid w:val="0063185D"/>
    <w:rsid w:val="00631AFB"/>
    <w:rsid w:val="00632293"/>
    <w:rsid w:val="00632447"/>
    <w:rsid w:val="0063251F"/>
    <w:rsid w:val="0063280D"/>
    <w:rsid w:val="00633256"/>
    <w:rsid w:val="00633504"/>
    <w:rsid w:val="00633B01"/>
    <w:rsid w:val="00633E5F"/>
    <w:rsid w:val="00633F67"/>
    <w:rsid w:val="006340A5"/>
    <w:rsid w:val="00634395"/>
    <w:rsid w:val="00634401"/>
    <w:rsid w:val="006345D2"/>
    <w:rsid w:val="0063468C"/>
    <w:rsid w:val="00634BFE"/>
    <w:rsid w:val="00634D30"/>
    <w:rsid w:val="00634D9E"/>
    <w:rsid w:val="00635FF8"/>
    <w:rsid w:val="00636477"/>
    <w:rsid w:val="00636942"/>
    <w:rsid w:val="00637242"/>
    <w:rsid w:val="00637816"/>
    <w:rsid w:val="00637ECD"/>
    <w:rsid w:val="006416F0"/>
    <w:rsid w:val="006419DB"/>
    <w:rsid w:val="00642119"/>
    <w:rsid w:val="006425B0"/>
    <w:rsid w:val="00642D1F"/>
    <w:rsid w:val="00643306"/>
    <w:rsid w:val="0064347A"/>
    <w:rsid w:val="0064359F"/>
    <w:rsid w:val="00643BFB"/>
    <w:rsid w:val="00643D4C"/>
    <w:rsid w:val="00644058"/>
    <w:rsid w:val="00644B41"/>
    <w:rsid w:val="0064529C"/>
    <w:rsid w:val="00645899"/>
    <w:rsid w:val="00646396"/>
    <w:rsid w:val="00647420"/>
    <w:rsid w:val="00647663"/>
    <w:rsid w:val="00650414"/>
    <w:rsid w:val="00650A8C"/>
    <w:rsid w:val="00650AE8"/>
    <w:rsid w:val="00651036"/>
    <w:rsid w:val="0065151D"/>
    <w:rsid w:val="006515F7"/>
    <w:rsid w:val="00651FB6"/>
    <w:rsid w:val="00652372"/>
    <w:rsid w:val="00652610"/>
    <w:rsid w:val="00652E5B"/>
    <w:rsid w:val="00653156"/>
    <w:rsid w:val="00653B39"/>
    <w:rsid w:val="006541D8"/>
    <w:rsid w:val="006545AE"/>
    <w:rsid w:val="0065472B"/>
    <w:rsid w:val="00654B42"/>
    <w:rsid w:val="006550CC"/>
    <w:rsid w:val="0065542C"/>
    <w:rsid w:val="00655CB8"/>
    <w:rsid w:val="00656148"/>
    <w:rsid w:val="006567A0"/>
    <w:rsid w:val="006567FF"/>
    <w:rsid w:val="00656F33"/>
    <w:rsid w:val="00657F4B"/>
    <w:rsid w:val="00660079"/>
    <w:rsid w:val="00660155"/>
    <w:rsid w:val="006601FC"/>
    <w:rsid w:val="00660210"/>
    <w:rsid w:val="006608B5"/>
    <w:rsid w:val="00660B34"/>
    <w:rsid w:val="00661150"/>
    <w:rsid w:val="006620FB"/>
    <w:rsid w:val="00662219"/>
    <w:rsid w:val="006622AF"/>
    <w:rsid w:val="00662B4C"/>
    <w:rsid w:val="006631FF"/>
    <w:rsid w:val="006637C0"/>
    <w:rsid w:val="00663C16"/>
    <w:rsid w:val="00663C68"/>
    <w:rsid w:val="00664567"/>
    <w:rsid w:val="0066462D"/>
    <w:rsid w:val="00665471"/>
    <w:rsid w:val="006656A4"/>
    <w:rsid w:val="006656E0"/>
    <w:rsid w:val="00665DB1"/>
    <w:rsid w:val="006663CD"/>
    <w:rsid w:val="00666B9D"/>
    <w:rsid w:val="00666ECC"/>
    <w:rsid w:val="00666F6C"/>
    <w:rsid w:val="00667E96"/>
    <w:rsid w:val="006703D7"/>
    <w:rsid w:val="00670402"/>
    <w:rsid w:val="0067095D"/>
    <w:rsid w:val="00670989"/>
    <w:rsid w:val="00670D01"/>
    <w:rsid w:val="00671FAB"/>
    <w:rsid w:val="0067250F"/>
    <w:rsid w:val="00672949"/>
    <w:rsid w:val="00672D42"/>
    <w:rsid w:val="00673201"/>
    <w:rsid w:val="00673D40"/>
    <w:rsid w:val="006749EA"/>
    <w:rsid w:val="00674A3B"/>
    <w:rsid w:val="00674B00"/>
    <w:rsid w:val="006753BF"/>
    <w:rsid w:val="00675409"/>
    <w:rsid w:val="00675735"/>
    <w:rsid w:val="0067593F"/>
    <w:rsid w:val="00675ADA"/>
    <w:rsid w:val="00675C93"/>
    <w:rsid w:val="00675DEC"/>
    <w:rsid w:val="00676217"/>
    <w:rsid w:val="00676931"/>
    <w:rsid w:val="006769C0"/>
    <w:rsid w:val="00677686"/>
    <w:rsid w:val="00677938"/>
    <w:rsid w:val="00677E06"/>
    <w:rsid w:val="00680775"/>
    <w:rsid w:val="00680E52"/>
    <w:rsid w:val="00680FA0"/>
    <w:rsid w:val="006817C4"/>
    <w:rsid w:val="00681D51"/>
    <w:rsid w:val="0068200A"/>
    <w:rsid w:val="00682A48"/>
    <w:rsid w:val="00682BE3"/>
    <w:rsid w:val="00682DAD"/>
    <w:rsid w:val="00683BFF"/>
    <w:rsid w:val="0068403D"/>
    <w:rsid w:val="006840B5"/>
    <w:rsid w:val="0068434C"/>
    <w:rsid w:val="0068439C"/>
    <w:rsid w:val="00684A67"/>
    <w:rsid w:val="00685421"/>
    <w:rsid w:val="0068555D"/>
    <w:rsid w:val="00686028"/>
    <w:rsid w:val="006862DF"/>
    <w:rsid w:val="00687580"/>
    <w:rsid w:val="00687D7B"/>
    <w:rsid w:val="00687FE2"/>
    <w:rsid w:val="00690309"/>
    <w:rsid w:val="006912D6"/>
    <w:rsid w:val="00691456"/>
    <w:rsid w:val="006919F9"/>
    <w:rsid w:val="00691B80"/>
    <w:rsid w:val="00691E7F"/>
    <w:rsid w:val="0069229B"/>
    <w:rsid w:val="00692B26"/>
    <w:rsid w:val="00692B35"/>
    <w:rsid w:val="0069354B"/>
    <w:rsid w:val="00693FF7"/>
    <w:rsid w:val="0069440D"/>
    <w:rsid w:val="00694427"/>
    <w:rsid w:val="0069477B"/>
    <w:rsid w:val="00694DC9"/>
    <w:rsid w:val="0069581A"/>
    <w:rsid w:val="00695CB6"/>
    <w:rsid w:val="0069685A"/>
    <w:rsid w:val="00696C62"/>
    <w:rsid w:val="00696E51"/>
    <w:rsid w:val="006977B1"/>
    <w:rsid w:val="006A0DED"/>
    <w:rsid w:val="006A1F7D"/>
    <w:rsid w:val="006A2401"/>
    <w:rsid w:val="006A25EE"/>
    <w:rsid w:val="006A2C4A"/>
    <w:rsid w:val="006A3133"/>
    <w:rsid w:val="006A3521"/>
    <w:rsid w:val="006A3549"/>
    <w:rsid w:val="006A3615"/>
    <w:rsid w:val="006A36BE"/>
    <w:rsid w:val="006A3ADD"/>
    <w:rsid w:val="006A3BBA"/>
    <w:rsid w:val="006A44A3"/>
    <w:rsid w:val="006A4537"/>
    <w:rsid w:val="006A4915"/>
    <w:rsid w:val="006A4949"/>
    <w:rsid w:val="006A49FB"/>
    <w:rsid w:val="006A4CC6"/>
    <w:rsid w:val="006A4EBF"/>
    <w:rsid w:val="006A4FDC"/>
    <w:rsid w:val="006A50D9"/>
    <w:rsid w:val="006A51B5"/>
    <w:rsid w:val="006A5D80"/>
    <w:rsid w:val="006A79B5"/>
    <w:rsid w:val="006A7D3A"/>
    <w:rsid w:val="006A7EE3"/>
    <w:rsid w:val="006B04C6"/>
    <w:rsid w:val="006B052F"/>
    <w:rsid w:val="006B196C"/>
    <w:rsid w:val="006B1D1F"/>
    <w:rsid w:val="006B1E5C"/>
    <w:rsid w:val="006B20B4"/>
    <w:rsid w:val="006B23BD"/>
    <w:rsid w:val="006B23E8"/>
    <w:rsid w:val="006B28A0"/>
    <w:rsid w:val="006B2C92"/>
    <w:rsid w:val="006B2D7D"/>
    <w:rsid w:val="006B3A08"/>
    <w:rsid w:val="006B3FDA"/>
    <w:rsid w:val="006B3FEE"/>
    <w:rsid w:val="006B48DC"/>
    <w:rsid w:val="006B4A04"/>
    <w:rsid w:val="006B4D59"/>
    <w:rsid w:val="006B4E6B"/>
    <w:rsid w:val="006B4ED2"/>
    <w:rsid w:val="006B5379"/>
    <w:rsid w:val="006B542B"/>
    <w:rsid w:val="006B56A9"/>
    <w:rsid w:val="006B5992"/>
    <w:rsid w:val="006B609B"/>
    <w:rsid w:val="006B682C"/>
    <w:rsid w:val="006B6DB7"/>
    <w:rsid w:val="006B77FA"/>
    <w:rsid w:val="006C026F"/>
    <w:rsid w:val="006C0772"/>
    <w:rsid w:val="006C1958"/>
    <w:rsid w:val="006C1B66"/>
    <w:rsid w:val="006C1DC0"/>
    <w:rsid w:val="006C204D"/>
    <w:rsid w:val="006C3196"/>
    <w:rsid w:val="006C3570"/>
    <w:rsid w:val="006C3AB7"/>
    <w:rsid w:val="006C3ACF"/>
    <w:rsid w:val="006C3D67"/>
    <w:rsid w:val="006C40D5"/>
    <w:rsid w:val="006C45F8"/>
    <w:rsid w:val="006C47F3"/>
    <w:rsid w:val="006C4B23"/>
    <w:rsid w:val="006C561D"/>
    <w:rsid w:val="006C594A"/>
    <w:rsid w:val="006C5AE7"/>
    <w:rsid w:val="006C5CFC"/>
    <w:rsid w:val="006C5D82"/>
    <w:rsid w:val="006C5F91"/>
    <w:rsid w:val="006C624D"/>
    <w:rsid w:val="006C6561"/>
    <w:rsid w:val="006C6710"/>
    <w:rsid w:val="006C67DB"/>
    <w:rsid w:val="006C7465"/>
    <w:rsid w:val="006C7560"/>
    <w:rsid w:val="006C7D29"/>
    <w:rsid w:val="006D09B6"/>
    <w:rsid w:val="006D0E18"/>
    <w:rsid w:val="006D10B4"/>
    <w:rsid w:val="006D1EA6"/>
    <w:rsid w:val="006D24F1"/>
    <w:rsid w:val="006D26D2"/>
    <w:rsid w:val="006D27A2"/>
    <w:rsid w:val="006D27C5"/>
    <w:rsid w:val="006D2AF1"/>
    <w:rsid w:val="006D30F5"/>
    <w:rsid w:val="006D3498"/>
    <w:rsid w:val="006D3616"/>
    <w:rsid w:val="006D365C"/>
    <w:rsid w:val="006D4BCA"/>
    <w:rsid w:val="006D58C8"/>
    <w:rsid w:val="006D5AB2"/>
    <w:rsid w:val="006D5C93"/>
    <w:rsid w:val="006D6117"/>
    <w:rsid w:val="006D63E3"/>
    <w:rsid w:val="006D644D"/>
    <w:rsid w:val="006D6898"/>
    <w:rsid w:val="006D6959"/>
    <w:rsid w:val="006D6C65"/>
    <w:rsid w:val="006D6D24"/>
    <w:rsid w:val="006D6DB3"/>
    <w:rsid w:val="006D7B2D"/>
    <w:rsid w:val="006D7E85"/>
    <w:rsid w:val="006E016F"/>
    <w:rsid w:val="006E0261"/>
    <w:rsid w:val="006E036E"/>
    <w:rsid w:val="006E0484"/>
    <w:rsid w:val="006E0ADE"/>
    <w:rsid w:val="006E0B1C"/>
    <w:rsid w:val="006E0CF4"/>
    <w:rsid w:val="006E0D1D"/>
    <w:rsid w:val="006E0F73"/>
    <w:rsid w:val="006E10B1"/>
    <w:rsid w:val="006E1180"/>
    <w:rsid w:val="006E1297"/>
    <w:rsid w:val="006E14C4"/>
    <w:rsid w:val="006E1C17"/>
    <w:rsid w:val="006E1E04"/>
    <w:rsid w:val="006E1E2D"/>
    <w:rsid w:val="006E28BE"/>
    <w:rsid w:val="006E2AC9"/>
    <w:rsid w:val="006E2D10"/>
    <w:rsid w:val="006E33D2"/>
    <w:rsid w:val="006E3AFB"/>
    <w:rsid w:val="006E3D93"/>
    <w:rsid w:val="006E4129"/>
    <w:rsid w:val="006E41CE"/>
    <w:rsid w:val="006E58BB"/>
    <w:rsid w:val="006E5E86"/>
    <w:rsid w:val="006E5F70"/>
    <w:rsid w:val="006E7322"/>
    <w:rsid w:val="006E75B1"/>
    <w:rsid w:val="006E7B8B"/>
    <w:rsid w:val="006E7C8F"/>
    <w:rsid w:val="006F008B"/>
    <w:rsid w:val="006F0593"/>
    <w:rsid w:val="006F0E62"/>
    <w:rsid w:val="006F1080"/>
    <w:rsid w:val="006F1264"/>
    <w:rsid w:val="006F1DA0"/>
    <w:rsid w:val="006F2896"/>
    <w:rsid w:val="006F289C"/>
    <w:rsid w:val="006F2DF5"/>
    <w:rsid w:val="006F2EFE"/>
    <w:rsid w:val="006F328B"/>
    <w:rsid w:val="006F3850"/>
    <w:rsid w:val="006F3A10"/>
    <w:rsid w:val="006F3C80"/>
    <w:rsid w:val="006F3F02"/>
    <w:rsid w:val="006F41AB"/>
    <w:rsid w:val="006F4297"/>
    <w:rsid w:val="006F42A2"/>
    <w:rsid w:val="006F4523"/>
    <w:rsid w:val="006F475C"/>
    <w:rsid w:val="006F4D5B"/>
    <w:rsid w:val="006F5743"/>
    <w:rsid w:val="006F5985"/>
    <w:rsid w:val="006F7BCC"/>
    <w:rsid w:val="006F7C20"/>
    <w:rsid w:val="006F7EA6"/>
    <w:rsid w:val="00700584"/>
    <w:rsid w:val="007007B5"/>
    <w:rsid w:val="00700887"/>
    <w:rsid w:val="00700942"/>
    <w:rsid w:val="00701517"/>
    <w:rsid w:val="00701719"/>
    <w:rsid w:val="00701E05"/>
    <w:rsid w:val="00701EAE"/>
    <w:rsid w:val="00702725"/>
    <w:rsid w:val="00702E17"/>
    <w:rsid w:val="00703263"/>
    <w:rsid w:val="00703976"/>
    <w:rsid w:val="00704B8F"/>
    <w:rsid w:val="0070520F"/>
    <w:rsid w:val="007057B7"/>
    <w:rsid w:val="007057BE"/>
    <w:rsid w:val="007058AF"/>
    <w:rsid w:val="00705E95"/>
    <w:rsid w:val="00705FE4"/>
    <w:rsid w:val="00706103"/>
    <w:rsid w:val="00706121"/>
    <w:rsid w:val="0070621E"/>
    <w:rsid w:val="007064D8"/>
    <w:rsid w:val="00706AB2"/>
    <w:rsid w:val="00706F62"/>
    <w:rsid w:val="00707069"/>
    <w:rsid w:val="007070EF"/>
    <w:rsid w:val="0071056C"/>
    <w:rsid w:val="00710FD7"/>
    <w:rsid w:val="0071117C"/>
    <w:rsid w:val="007114C0"/>
    <w:rsid w:val="00711E72"/>
    <w:rsid w:val="00711EDC"/>
    <w:rsid w:val="0071207B"/>
    <w:rsid w:val="00712324"/>
    <w:rsid w:val="00712437"/>
    <w:rsid w:val="00712AAC"/>
    <w:rsid w:val="00712B49"/>
    <w:rsid w:val="00714069"/>
    <w:rsid w:val="007152EF"/>
    <w:rsid w:val="00715385"/>
    <w:rsid w:val="00715826"/>
    <w:rsid w:val="00716815"/>
    <w:rsid w:val="00716A43"/>
    <w:rsid w:val="00716B85"/>
    <w:rsid w:val="0071713C"/>
    <w:rsid w:val="00717540"/>
    <w:rsid w:val="00717959"/>
    <w:rsid w:val="00717AAC"/>
    <w:rsid w:val="00717E2A"/>
    <w:rsid w:val="00717F7A"/>
    <w:rsid w:val="00720B12"/>
    <w:rsid w:val="00721244"/>
    <w:rsid w:val="00722539"/>
    <w:rsid w:val="0072256E"/>
    <w:rsid w:val="0072281C"/>
    <w:rsid w:val="00722891"/>
    <w:rsid w:val="00722F19"/>
    <w:rsid w:val="007234B8"/>
    <w:rsid w:val="0072352B"/>
    <w:rsid w:val="00723781"/>
    <w:rsid w:val="00723A55"/>
    <w:rsid w:val="007243A8"/>
    <w:rsid w:val="00724446"/>
    <w:rsid w:val="00724583"/>
    <w:rsid w:val="0072478A"/>
    <w:rsid w:val="00724995"/>
    <w:rsid w:val="00724F0D"/>
    <w:rsid w:val="007250EA"/>
    <w:rsid w:val="00725249"/>
    <w:rsid w:val="0072575B"/>
    <w:rsid w:val="007272E6"/>
    <w:rsid w:val="00727389"/>
    <w:rsid w:val="0072740D"/>
    <w:rsid w:val="00727637"/>
    <w:rsid w:val="0072779C"/>
    <w:rsid w:val="00727B49"/>
    <w:rsid w:val="007300F3"/>
    <w:rsid w:val="007301ED"/>
    <w:rsid w:val="00730783"/>
    <w:rsid w:val="007310C5"/>
    <w:rsid w:val="00731733"/>
    <w:rsid w:val="0073194B"/>
    <w:rsid w:val="00732334"/>
    <w:rsid w:val="007328EA"/>
    <w:rsid w:val="00732BA4"/>
    <w:rsid w:val="00732D48"/>
    <w:rsid w:val="007330EE"/>
    <w:rsid w:val="007333EF"/>
    <w:rsid w:val="00733B5B"/>
    <w:rsid w:val="00733E6F"/>
    <w:rsid w:val="007343B7"/>
    <w:rsid w:val="0073487D"/>
    <w:rsid w:val="0073490B"/>
    <w:rsid w:val="00734913"/>
    <w:rsid w:val="007369E4"/>
    <w:rsid w:val="00736F22"/>
    <w:rsid w:val="00737C8C"/>
    <w:rsid w:val="00737DA5"/>
    <w:rsid w:val="007413CB"/>
    <w:rsid w:val="0074155F"/>
    <w:rsid w:val="00741F5E"/>
    <w:rsid w:val="00742481"/>
    <w:rsid w:val="0074253B"/>
    <w:rsid w:val="0074273F"/>
    <w:rsid w:val="00742905"/>
    <w:rsid w:val="00742928"/>
    <w:rsid w:val="00742D54"/>
    <w:rsid w:val="007434F2"/>
    <w:rsid w:val="0074428D"/>
    <w:rsid w:val="007446D0"/>
    <w:rsid w:val="007447FB"/>
    <w:rsid w:val="0074480A"/>
    <w:rsid w:val="00744F1B"/>
    <w:rsid w:val="007456A3"/>
    <w:rsid w:val="007457CD"/>
    <w:rsid w:val="00745BE6"/>
    <w:rsid w:val="00745EF9"/>
    <w:rsid w:val="0074634F"/>
    <w:rsid w:val="00746423"/>
    <w:rsid w:val="007469BC"/>
    <w:rsid w:val="00746B9A"/>
    <w:rsid w:val="00746DE5"/>
    <w:rsid w:val="0074724D"/>
    <w:rsid w:val="00750047"/>
    <w:rsid w:val="00750532"/>
    <w:rsid w:val="00750B7C"/>
    <w:rsid w:val="00750F3A"/>
    <w:rsid w:val="00752249"/>
    <w:rsid w:val="007525B6"/>
    <w:rsid w:val="007528B4"/>
    <w:rsid w:val="00752968"/>
    <w:rsid w:val="0075299D"/>
    <w:rsid w:val="00752BB6"/>
    <w:rsid w:val="00753F84"/>
    <w:rsid w:val="00753FE1"/>
    <w:rsid w:val="007540BD"/>
    <w:rsid w:val="00754301"/>
    <w:rsid w:val="00754863"/>
    <w:rsid w:val="007549D8"/>
    <w:rsid w:val="00754A1B"/>
    <w:rsid w:val="0075548F"/>
    <w:rsid w:val="00755CA6"/>
    <w:rsid w:val="00755F14"/>
    <w:rsid w:val="00756252"/>
    <w:rsid w:val="007570A4"/>
    <w:rsid w:val="00757155"/>
    <w:rsid w:val="007578B7"/>
    <w:rsid w:val="00757DF7"/>
    <w:rsid w:val="00757FCE"/>
    <w:rsid w:val="00760263"/>
    <w:rsid w:val="007603A1"/>
    <w:rsid w:val="0076064D"/>
    <w:rsid w:val="00760C12"/>
    <w:rsid w:val="00760D15"/>
    <w:rsid w:val="0076175A"/>
    <w:rsid w:val="00761794"/>
    <w:rsid w:val="0076222C"/>
    <w:rsid w:val="00763846"/>
    <w:rsid w:val="00763AB6"/>
    <w:rsid w:val="00763BBC"/>
    <w:rsid w:val="00763CAD"/>
    <w:rsid w:val="0076415B"/>
    <w:rsid w:val="0076433E"/>
    <w:rsid w:val="007648B2"/>
    <w:rsid w:val="007655DB"/>
    <w:rsid w:val="007658F0"/>
    <w:rsid w:val="00765C5B"/>
    <w:rsid w:val="00765C7A"/>
    <w:rsid w:val="00766355"/>
    <w:rsid w:val="00766693"/>
    <w:rsid w:val="007667C2"/>
    <w:rsid w:val="007667E4"/>
    <w:rsid w:val="00766F9E"/>
    <w:rsid w:val="00767240"/>
    <w:rsid w:val="00767539"/>
    <w:rsid w:val="00771CD2"/>
    <w:rsid w:val="00772BD0"/>
    <w:rsid w:val="00772E98"/>
    <w:rsid w:val="00773582"/>
    <w:rsid w:val="00773D44"/>
    <w:rsid w:val="007744D2"/>
    <w:rsid w:val="00775757"/>
    <w:rsid w:val="00775C80"/>
    <w:rsid w:val="00775DFF"/>
    <w:rsid w:val="00775F6B"/>
    <w:rsid w:val="00775F98"/>
    <w:rsid w:val="007760DC"/>
    <w:rsid w:val="00776479"/>
    <w:rsid w:val="0077672B"/>
    <w:rsid w:val="0077675A"/>
    <w:rsid w:val="0077680F"/>
    <w:rsid w:val="00776C88"/>
    <w:rsid w:val="00776EDD"/>
    <w:rsid w:val="007770B1"/>
    <w:rsid w:val="00777ABA"/>
    <w:rsid w:val="00777AE3"/>
    <w:rsid w:val="00777C49"/>
    <w:rsid w:val="00777D8E"/>
    <w:rsid w:val="0078066E"/>
    <w:rsid w:val="007810B0"/>
    <w:rsid w:val="0078113E"/>
    <w:rsid w:val="00781982"/>
    <w:rsid w:val="00781E70"/>
    <w:rsid w:val="00781E73"/>
    <w:rsid w:val="00782516"/>
    <w:rsid w:val="00782535"/>
    <w:rsid w:val="007827FC"/>
    <w:rsid w:val="0078298F"/>
    <w:rsid w:val="00782AF8"/>
    <w:rsid w:val="00782AFC"/>
    <w:rsid w:val="00782E37"/>
    <w:rsid w:val="00783FE5"/>
    <w:rsid w:val="0078419E"/>
    <w:rsid w:val="007845A3"/>
    <w:rsid w:val="0078505A"/>
    <w:rsid w:val="007853E3"/>
    <w:rsid w:val="007854FF"/>
    <w:rsid w:val="00786089"/>
    <w:rsid w:val="00786833"/>
    <w:rsid w:val="00787B64"/>
    <w:rsid w:val="00787BB3"/>
    <w:rsid w:val="00787C8E"/>
    <w:rsid w:val="00787EA4"/>
    <w:rsid w:val="007905B4"/>
    <w:rsid w:val="00790821"/>
    <w:rsid w:val="007915AB"/>
    <w:rsid w:val="007918DA"/>
    <w:rsid w:val="00791F01"/>
    <w:rsid w:val="00791F44"/>
    <w:rsid w:val="00791F9A"/>
    <w:rsid w:val="00792666"/>
    <w:rsid w:val="007934D2"/>
    <w:rsid w:val="00793531"/>
    <w:rsid w:val="0079387E"/>
    <w:rsid w:val="00793AFE"/>
    <w:rsid w:val="00794534"/>
    <w:rsid w:val="00794541"/>
    <w:rsid w:val="007946ED"/>
    <w:rsid w:val="00794C98"/>
    <w:rsid w:val="007950F4"/>
    <w:rsid w:val="00795110"/>
    <w:rsid w:val="007955A6"/>
    <w:rsid w:val="00795B17"/>
    <w:rsid w:val="00796179"/>
    <w:rsid w:val="007963B6"/>
    <w:rsid w:val="007963BA"/>
    <w:rsid w:val="0079656E"/>
    <w:rsid w:val="00796C4E"/>
    <w:rsid w:val="007970E4"/>
    <w:rsid w:val="00797424"/>
    <w:rsid w:val="00797C99"/>
    <w:rsid w:val="007A022F"/>
    <w:rsid w:val="007A05BF"/>
    <w:rsid w:val="007A0B8B"/>
    <w:rsid w:val="007A0D9D"/>
    <w:rsid w:val="007A16E2"/>
    <w:rsid w:val="007A19E6"/>
    <w:rsid w:val="007A1A43"/>
    <w:rsid w:val="007A1B4F"/>
    <w:rsid w:val="007A2058"/>
    <w:rsid w:val="007A23DC"/>
    <w:rsid w:val="007A267E"/>
    <w:rsid w:val="007A293A"/>
    <w:rsid w:val="007A2ED6"/>
    <w:rsid w:val="007A2F40"/>
    <w:rsid w:val="007A3026"/>
    <w:rsid w:val="007A346E"/>
    <w:rsid w:val="007A3575"/>
    <w:rsid w:val="007A3E5A"/>
    <w:rsid w:val="007A3E81"/>
    <w:rsid w:val="007A4275"/>
    <w:rsid w:val="007A4F5C"/>
    <w:rsid w:val="007A68D4"/>
    <w:rsid w:val="007A69FA"/>
    <w:rsid w:val="007A6A46"/>
    <w:rsid w:val="007A6A9C"/>
    <w:rsid w:val="007A6D72"/>
    <w:rsid w:val="007A6F6C"/>
    <w:rsid w:val="007A7B71"/>
    <w:rsid w:val="007A7F57"/>
    <w:rsid w:val="007B0502"/>
    <w:rsid w:val="007B0A7F"/>
    <w:rsid w:val="007B0BC5"/>
    <w:rsid w:val="007B19F7"/>
    <w:rsid w:val="007B1B3B"/>
    <w:rsid w:val="007B26C3"/>
    <w:rsid w:val="007B275F"/>
    <w:rsid w:val="007B3308"/>
    <w:rsid w:val="007B3E9D"/>
    <w:rsid w:val="007B47E1"/>
    <w:rsid w:val="007B4BBB"/>
    <w:rsid w:val="007B5AD3"/>
    <w:rsid w:val="007B5B0E"/>
    <w:rsid w:val="007B5D5C"/>
    <w:rsid w:val="007B68B8"/>
    <w:rsid w:val="007B6C3D"/>
    <w:rsid w:val="007B7213"/>
    <w:rsid w:val="007B760C"/>
    <w:rsid w:val="007B76BD"/>
    <w:rsid w:val="007B7B2A"/>
    <w:rsid w:val="007B7CD8"/>
    <w:rsid w:val="007C0545"/>
    <w:rsid w:val="007C0EF3"/>
    <w:rsid w:val="007C1215"/>
    <w:rsid w:val="007C1406"/>
    <w:rsid w:val="007C1682"/>
    <w:rsid w:val="007C1875"/>
    <w:rsid w:val="007C2166"/>
    <w:rsid w:val="007C23F7"/>
    <w:rsid w:val="007C2C6B"/>
    <w:rsid w:val="007C2CC2"/>
    <w:rsid w:val="007C3432"/>
    <w:rsid w:val="007C365F"/>
    <w:rsid w:val="007C36A8"/>
    <w:rsid w:val="007C37C7"/>
    <w:rsid w:val="007C3FD1"/>
    <w:rsid w:val="007C42C6"/>
    <w:rsid w:val="007C4659"/>
    <w:rsid w:val="007C4BF0"/>
    <w:rsid w:val="007C5291"/>
    <w:rsid w:val="007C650D"/>
    <w:rsid w:val="007C675F"/>
    <w:rsid w:val="007C6877"/>
    <w:rsid w:val="007C7A1F"/>
    <w:rsid w:val="007C7BB1"/>
    <w:rsid w:val="007D009C"/>
    <w:rsid w:val="007D00A0"/>
    <w:rsid w:val="007D05BA"/>
    <w:rsid w:val="007D0C32"/>
    <w:rsid w:val="007D0E34"/>
    <w:rsid w:val="007D1225"/>
    <w:rsid w:val="007D15AA"/>
    <w:rsid w:val="007D179F"/>
    <w:rsid w:val="007D1A73"/>
    <w:rsid w:val="007D1EC9"/>
    <w:rsid w:val="007D2169"/>
    <w:rsid w:val="007D22F4"/>
    <w:rsid w:val="007D24C4"/>
    <w:rsid w:val="007D28DA"/>
    <w:rsid w:val="007D29B9"/>
    <w:rsid w:val="007D2B83"/>
    <w:rsid w:val="007D35D1"/>
    <w:rsid w:val="007D3720"/>
    <w:rsid w:val="007D399E"/>
    <w:rsid w:val="007D4643"/>
    <w:rsid w:val="007D46FB"/>
    <w:rsid w:val="007D5DAC"/>
    <w:rsid w:val="007D5E28"/>
    <w:rsid w:val="007D5FDE"/>
    <w:rsid w:val="007D61AC"/>
    <w:rsid w:val="007D655B"/>
    <w:rsid w:val="007D67B6"/>
    <w:rsid w:val="007D69F7"/>
    <w:rsid w:val="007D7275"/>
    <w:rsid w:val="007D72FA"/>
    <w:rsid w:val="007D7DC6"/>
    <w:rsid w:val="007E00E3"/>
    <w:rsid w:val="007E09CB"/>
    <w:rsid w:val="007E0CB8"/>
    <w:rsid w:val="007E179E"/>
    <w:rsid w:val="007E186F"/>
    <w:rsid w:val="007E1CDD"/>
    <w:rsid w:val="007E1D6C"/>
    <w:rsid w:val="007E1FB7"/>
    <w:rsid w:val="007E2205"/>
    <w:rsid w:val="007E27BD"/>
    <w:rsid w:val="007E2AD5"/>
    <w:rsid w:val="007E2B78"/>
    <w:rsid w:val="007E2FCA"/>
    <w:rsid w:val="007E36A9"/>
    <w:rsid w:val="007E3F88"/>
    <w:rsid w:val="007E450D"/>
    <w:rsid w:val="007E4705"/>
    <w:rsid w:val="007E47C2"/>
    <w:rsid w:val="007E51C1"/>
    <w:rsid w:val="007E52F3"/>
    <w:rsid w:val="007E5792"/>
    <w:rsid w:val="007E5D35"/>
    <w:rsid w:val="007E66CC"/>
    <w:rsid w:val="007E684F"/>
    <w:rsid w:val="007E69EE"/>
    <w:rsid w:val="007E756E"/>
    <w:rsid w:val="007E7A28"/>
    <w:rsid w:val="007E7C90"/>
    <w:rsid w:val="007F0056"/>
    <w:rsid w:val="007F01BC"/>
    <w:rsid w:val="007F04D9"/>
    <w:rsid w:val="007F087E"/>
    <w:rsid w:val="007F0A4D"/>
    <w:rsid w:val="007F0E6B"/>
    <w:rsid w:val="007F101B"/>
    <w:rsid w:val="007F12F4"/>
    <w:rsid w:val="007F1A72"/>
    <w:rsid w:val="007F1C67"/>
    <w:rsid w:val="007F22A7"/>
    <w:rsid w:val="007F22CF"/>
    <w:rsid w:val="007F27FD"/>
    <w:rsid w:val="007F28A9"/>
    <w:rsid w:val="007F2B61"/>
    <w:rsid w:val="007F2CA4"/>
    <w:rsid w:val="007F3547"/>
    <w:rsid w:val="007F37F0"/>
    <w:rsid w:val="007F4827"/>
    <w:rsid w:val="007F5612"/>
    <w:rsid w:val="007F58D1"/>
    <w:rsid w:val="007F59FF"/>
    <w:rsid w:val="007F602B"/>
    <w:rsid w:val="007F6183"/>
    <w:rsid w:val="007F6303"/>
    <w:rsid w:val="007F63F7"/>
    <w:rsid w:val="007F651D"/>
    <w:rsid w:val="007F6A41"/>
    <w:rsid w:val="007F6B55"/>
    <w:rsid w:val="007F6DA5"/>
    <w:rsid w:val="007F6E92"/>
    <w:rsid w:val="007F73C5"/>
    <w:rsid w:val="007F7666"/>
    <w:rsid w:val="007F7685"/>
    <w:rsid w:val="007F7D65"/>
    <w:rsid w:val="007F7DE4"/>
    <w:rsid w:val="0080002E"/>
    <w:rsid w:val="0080049B"/>
    <w:rsid w:val="008010CC"/>
    <w:rsid w:val="0080123B"/>
    <w:rsid w:val="008012DD"/>
    <w:rsid w:val="008017A0"/>
    <w:rsid w:val="00801885"/>
    <w:rsid w:val="00801BCB"/>
    <w:rsid w:val="00802002"/>
    <w:rsid w:val="008026CD"/>
    <w:rsid w:val="00802828"/>
    <w:rsid w:val="00802B7A"/>
    <w:rsid w:val="008036CB"/>
    <w:rsid w:val="00803E9F"/>
    <w:rsid w:val="008043FB"/>
    <w:rsid w:val="008049F6"/>
    <w:rsid w:val="0080610E"/>
    <w:rsid w:val="0080613C"/>
    <w:rsid w:val="008067D9"/>
    <w:rsid w:val="0080744E"/>
    <w:rsid w:val="0080782F"/>
    <w:rsid w:val="0080788B"/>
    <w:rsid w:val="00807DED"/>
    <w:rsid w:val="0081011E"/>
    <w:rsid w:val="00810A64"/>
    <w:rsid w:val="00810DEB"/>
    <w:rsid w:val="00810FAA"/>
    <w:rsid w:val="00811FDF"/>
    <w:rsid w:val="00812BD3"/>
    <w:rsid w:val="00813137"/>
    <w:rsid w:val="008135D4"/>
    <w:rsid w:val="00813762"/>
    <w:rsid w:val="008138CE"/>
    <w:rsid w:val="008138D4"/>
    <w:rsid w:val="00814031"/>
    <w:rsid w:val="00814152"/>
    <w:rsid w:val="00814385"/>
    <w:rsid w:val="00814CDF"/>
    <w:rsid w:val="008153DC"/>
    <w:rsid w:val="00815E91"/>
    <w:rsid w:val="008160BB"/>
    <w:rsid w:val="00816790"/>
    <w:rsid w:val="00816824"/>
    <w:rsid w:val="00816847"/>
    <w:rsid w:val="00816FCB"/>
    <w:rsid w:val="0081710A"/>
    <w:rsid w:val="0081797D"/>
    <w:rsid w:val="00817A7C"/>
    <w:rsid w:val="00817C4F"/>
    <w:rsid w:val="00820304"/>
    <w:rsid w:val="008204A2"/>
    <w:rsid w:val="008205EE"/>
    <w:rsid w:val="00820776"/>
    <w:rsid w:val="008207FA"/>
    <w:rsid w:val="00820FA3"/>
    <w:rsid w:val="008213D3"/>
    <w:rsid w:val="0082156F"/>
    <w:rsid w:val="00821FCB"/>
    <w:rsid w:val="00822655"/>
    <w:rsid w:val="0082374B"/>
    <w:rsid w:val="00823778"/>
    <w:rsid w:val="00823DCE"/>
    <w:rsid w:val="00824323"/>
    <w:rsid w:val="008243CA"/>
    <w:rsid w:val="0082497C"/>
    <w:rsid w:val="00824CAE"/>
    <w:rsid w:val="008254B8"/>
    <w:rsid w:val="008255F4"/>
    <w:rsid w:val="00825803"/>
    <w:rsid w:val="00825A07"/>
    <w:rsid w:val="00825A89"/>
    <w:rsid w:val="00826650"/>
    <w:rsid w:val="00826A4D"/>
    <w:rsid w:val="00826C3A"/>
    <w:rsid w:val="00830495"/>
    <w:rsid w:val="00830692"/>
    <w:rsid w:val="00830ACC"/>
    <w:rsid w:val="00830DFF"/>
    <w:rsid w:val="00831F67"/>
    <w:rsid w:val="008321FF"/>
    <w:rsid w:val="0083245C"/>
    <w:rsid w:val="00832571"/>
    <w:rsid w:val="00832678"/>
    <w:rsid w:val="00832A98"/>
    <w:rsid w:val="00832C16"/>
    <w:rsid w:val="008330F6"/>
    <w:rsid w:val="0083341D"/>
    <w:rsid w:val="00833950"/>
    <w:rsid w:val="00833D49"/>
    <w:rsid w:val="00834099"/>
    <w:rsid w:val="00834654"/>
    <w:rsid w:val="00834908"/>
    <w:rsid w:val="00834B68"/>
    <w:rsid w:val="0083510F"/>
    <w:rsid w:val="00835368"/>
    <w:rsid w:val="0083596C"/>
    <w:rsid w:val="00835B0F"/>
    <w:rsid w:val="00836063"/>
    <w:rsid w:val="008364C8"/>
    <w:rsid w:val="00836AB8"/>
    <w:rsid w:val="00836C3B"/>
    <w:rsid w:val="00836CB5"/>
    <w:rsid w:val="00837554"/>
    <w:rsid w:val="00837839"/>
    <w:rsid w:val="00840436"/>
    <w:rsid w:val="0084094D"/>
    <w:rsid w:val="00840DC1"/>
    <w:rsid w:val="00841475"/>
    <w:rsid w:val="00841994"/>
    <w:rsid w:val="00841D27"/>
    <w:rsid w:val="00841E10"/>
    <w:rsid w:val="008426E9"/>
    <w:rsid w:val="0084286E"/>
    <w:rsid w:val="0084314A"/>
    <w:rsid w:val="00843176"/>
    <w:rsid w:val="00843481"/>
    <w:rsid w:val="008441E2"/>
    <w:rsid w:val="0084466A"/>
    <w:rsid w:val="0084485D"/>
    <w:rsid w:val="00844876"/>
    <w:rsid w:val="00844D66"/>
    <w:rsid w:val="00844DAD"/>
    <w:rsid w:val="00844F73"/>
    <w:rsid w:val="00845017"/>
    <w:rsid w:val="00845434"/>
    <w:rsid w:val="008455A9"/>
    <w:rsid w:val="008456E3"/>
    <w:rsid w:val="00845819"/>
    <w:rsid w:val="008462A3"/>
    <w:rsid w:val="0084662A"/>
    <w:rsid w:val="008469E8"/>
    <w:rsid w:val="00846C43"/>
    <w:rsid w:val="0084733C"/>
    <w:rsid w:val="008476E5"/>
    <w:rsid w:val="0085053F"/>
    <w:rsid w:val="00850550"/>
    <w:rsid w:val="00850A9C"/>
    <w:rsid w:val="00850C8B"/>
    <w:rsid w:val="0085194C"/>
    <w:rsid w:val="00851C20"/>
    <w:rsid w:val="00851EE8"/>
    <w:rsid w:val="00851F7E"/>
    <w:rsid w:val="008527AB"/>
    <w:rsid w:val="008529EF"/>
    <w:rsid w:val="00852A87"/>
    <w:rsid w:val="00852B09"/>
    <w:rsid w:val="0085368F"/>
    <w:rsid w:val="00853D10"/>
    <w:rsid w:val="0085486F"/>
    <w:rsid w:val="00854C51"/>
    <w:rsid w:val="00855627"/>
    <w:rsid w:val="008556DD"/>
    <w:rsid w:val="008561E0"/>
    <w:rsid w:val="008567CD"/>
    <w:rsid w:val="00857267"/>
    <w:rsid w:val="00857776"/>
    <w:rsid w:val="0086037F"/>
    <w:rsid w:val="00860626"/>
    <w:rsid w:val="00860776"/>
    <w:rsid w:val="008607A6"/>
    <w:rsid w:val="008607CA"/>
    <w:rsid w:val="00860A03"/>
    <w:rsid w:val="00860DD0"/>
    <w:rsid w:val="00860E4C"/>
    <w:rsid w:val="008616D1"/>
    <w:rsid w:val="00861723"/>
    <w:rsid w:val="008617F6"/>
    <w:rsid w:val="00861B34"/>
    <w:rsid w:val="00861C21"/>
    <w:rsid w:val="00861C5E"/>
    <w:rsid w:val="00861D6B"/>
    <w:rsid w:val="00861F95"/>
    <w:rsid w:val="00862439"/>
    <w:rsid w:val="00862C31"/>
    <w:rsid w:val="00862E0C"/>
    <w:rsid w:val="008631E4"/>
    <w:rsid w:val="0086334E"/>
    <w:rsid w:val="00863C67"/>
    <w:rsid w:val="00863D0A"/>
    <w:rsid w:val="00863F7A"/>
    <w:rsid w:val="008640D9"/>
    <w:rsid w:val="00864BC7"/>
    <w:rsid w:val="00864D53"/>
    <w:rsid w:val="00864D82"/>
    <w:rsid w:val="00864DB8"/>
    <w:rsid w:val="00864E69"/>
    <w:rsid w:val="008650F2"/>
    <w:rsid w:val="0086518C"/>
    <w:rsid w:val="008652EB"/>
    <w:rsid w:val="00865935"/>
    <w:rsid w:val="00866E91"/>
    <w:rsid w:val="008673CA"/>
    <w:rsid w:val="0086774F"/>
    <w:rsid w:val="00867AD8"/>
    <w:rsid w:val="00867D5D"/>
    <w:rsid w:val="00870783"/>
    <w:rsid w:val="00870D81"/>
    <w:rsid w:val="00871414"/>
    <w:rsid w:val="00871CD8"/>
    <w:rsid w:val="00872238"/>
    <w:rsid w:val="00872A39"/>
    <w:rsid w:val="00872C4E"/>
    <w:rsid w:val="00872D7E"/>
    <w:rsid w:val="00872EE9"/>
    <w:rsid w:val="00872F7B"/>
    <w:rsid w:val="008732BF"/>
    <w:rsid w:val="00873710"/>
    <w:rsid w:val="00874964"/>
    <w:rsid w:val="00874A06"/>
    <w:rsid w:val="00874E32"/>
    <w:rsid w:val="0087541D"/>
    <w:rsid w:val="00875495"/>
    <w:rsid w:val="0087562F"/>
    <w:rsid w:val="00875F58"/>
    <w:rsid w:val="008763F8"/>
    <w:rsid w:val="008765A0"/>
    <w:rsid w:val="0087696A"/>
    <w:rsid w:val="00877730"/>
    <w:rsid w:val="00877E7F"/>
    <w:rsid w:val="008802E1"/>
    <w:rsid w:val="0088062A"/>
    <w:rsid w:val="00880794"/>
    <w:rsid w:val="0088159C"/>
    <w:rsid w:val="00881759"/>
    <w:rsid w:val="00881A77"/>
    <w:rsid w:val="00881B30"/>
    <w:rsid w:val="00882100"/>
    <w:rsid w:val="0088214F"/>
    <w:rsid w:val="00882546"/>
    <w:rsid w:val="00882B51"/>
    <w:rsid w:val="00882DC9"/>
    <w:rsid w:val="008837AE"/>
    <w:rsid w:val="00883D52"/>
    <w:rsid w:val="00884313"/>
    <w:rsid w:val="008845AE"/>
    <w:rsid w:val="00884BFF"/>
    <w:rsid w:val="00884C67"/>
    <w:rsid w:val="00884EC0"/>
    <w:rsid w:val="00885681"/>
    <w:rsid w:val="00885CB7"/>
    <w:rsid w:val="00886B8F"/>
    <w:rsid w:val="00886D53"/>
    <w:rsid w:val="00886F34"/>
    <w:rsid w:val="00887F31"/>
    <w:rsid w:val="008907F8"/>
    <w:rsid w:val="00890972"/>
    <w:rsid w:val="00890CF9"/>
    <w:rsid w:val="00890F4A"/>
    <w:rsid w:val="00891667"/>
    <w:rsid w:val="008916E6"/>
    <w:rsid w:val="008917D0"/>
    <w:rsid w:val="00891A53"/>
    <w:rsid w:val="00891C83"/>
    <w:rsid w:val="00891E8C"/>
    <w:rsid w:val="0089232F"/>
    <w:rsid w:val="008923F6"/>
    <w:rsid w:val="008924D9"/>
    <w:rsid w:val="008926E7"/>
    <w:rsid w:val="008929F1"/>
    <w:rsid w:val="00892AE8"/>
    <w:rsid w:val="00892B77"/>
    <w:rsid w:val="008930B2"/>
    <w:rsid w:val="00893109"/>
    <w:rsid w:val="0089353D"/>
    <w:rsid w:val="008937CB"/>
    <w:rsid w:val="00893962"/>
    <w:rsid w:val="00894163"/>
    <w:rsid w:val="00894496"/>
    <w:rsid w:val="00894FD6"/>
    <w:rsid w:val="008952CF"/>
    <w:rsid w:val="0089542F"/>
    <w:rsid w:val="00895E50"/>
    <w:rsid w:val="00896606"/>
    <w:rsid w:val="0089700F"/>
    <w:rsid w:val="0089793E"/>
    <w:rsid w:val="008A0021"/>
    <w:rsid w:val="008A02F8"/>
    <w:rsid w:val="008A0C6E"/>
    <w:rsid w:val="008A0D57"/>
    <w:rsid w:val="008A1235"/>
    <w:rsid w:val="008A20EA"/>
    <w:rsid w:val="008A3115"/>
    <w:rsid w:val="008A3478"/>
    <w:rsid w:val="008A3F65"/>
    <w:rsid w:val="008A43DE"/>
    <w:rsid w:val="008A4D4E"/>
    <w:rsid w:val="008A4DB7"/>
    <w:rsid w:val="008A6290"/>
    <w:rsid w:val="008A685E"/>
    <w:rsid w:val="008A69F8"/>
    <w:rsid w:val="008A6CC3"/>
    <w:rsid w:val="008A725C"/>
    <w:rsid w:val="008A730C"/>
    <w:rsid w:val="008A75B5"/>
    <w:rsid w:val="008A7707"/>
    <w:rsid w:val="008A7E50"/>
    <w:rsid w:val="008B04B8"/>
    <w:rsid w:val="008B0C3B"/>
    <w:rsid w:val="008B1335"/>
    <w:rsid w:val="008B1837"/>
    <w:rsid w:val="008B1CD8"/>
    <w:rsid w:val="008B1CFA"/>
    <w:rsid w:val="008B2414"/>
    <w:rsid w:val="008B3130"/>
    <w:rsid w:val="008B31E4"/>
    <w:rsid w:val="008B4340"/>
    <w:rsid w:val="008B4C04"/>
    <w:rsid w:val="008B50D9"/>
    <w:rsid w:val="008B56B2"/>
    <w:rsid w:val="008B578B"/>
    <w:rsid w:val="008B5AAD"/>
    <w:rsid w:val="008B6150"/>
    <w:rsid w:val="008B633E"/>
    <w:rsid w:val="008B673F"/>
    <w:rsid w:val="008B6F28"/>
    <w:rsid w:val="008B7071"/>
    <w:rsid w:val="008C00D2"/>
    <w:rsid w:val="008C050D"/>
    <w:rsid w:val="008C09A2"/>
    <w:rsid w:val="008C0DA4"/>
    <w:rsid w:val="008C0E36"/>
    <w:rsid w:val="008C0E39"/>
    <w:rsid w:val="008C14AD"/>
    <w:rsid w:val="008C1E9E"/>
    <w:rsid w:val="008C24FD"/>
    <w:rsid w:val="008C2831"/>
    <w:rsid w:val="008C2AC6"/>
    <w:rsid w:val="008C3B71"/>
    <w:rsid w:val="008C3C50"/>
    <w:rsid w:val="008C3CD2"/>
    <w:rsid w:val="008C43E6"/>
    <w:rsid w:val="008C469E"/>
    <w:rsid w:val="008C494C"/>
    <w:rsid w:val="008C4F8B"/>
    <w:rsid w:val="008C5962"/>
    <w:rsid w:val="008C5CDD"/>
    <w:rsid w:val="008C629D"/>
    <w:rsid w:val="008C6529"/>
    <w:rsid w:val="008C669E"/>
    <w:rsid w:val="008C676E"/>
    <w:rsid w:val="008C6C7D"/>
    <w:rsid w:val="008C7265"/>
    <w:rsid w:val="008D0AEA"/>
    <w:rsid w:val="008D16BC"/>
    <w:rsid w:val="008D20FB"/>
    <w:rsid w:val="008D249D"/>
    <w:rsid w:val="008D2778"/>
    <w:rsid w:val="008D2B49"/>
    <w:rsid w:val="008D31FE"/>
    <w:rsid w:val="008D3DE0"/>
    <w:rsid w:val="008D3EC6"/>
    <w:rsid w:val="008D4B0C"/>
    <w:rsid w:val="008D4CB7"/>
    <w:rsid w:val="008D5099"/>
    <w:rsid w:val="008D6295"/>
    <w:rsid w:val="008D7411"/>
    <w:rsid w:val="008D75BC"/>
    <w:rsid w:val="008E02AC"/>
    <w:rsid w:val="008E04CD"/>
    <w:rsid w:val="008E093F"/>
    <w:rsid w:val="008E0B9C"/>
    <w:rsid w:val="008E15E7"/>
    <w:rsid w:val="008E1B80"/>
    <w:rsid w:val="008E244F"/>
    <w:rsid w:val="008E2E98"/>
    <w:rsid w:val="008E2FF3"/>
    <w:rsid w:val="008E3282"/>
    <w:rsid w:val="008E32E8"/>
    <w:rsid w:val="008E34DE"/>
    <w:rsid w:val="008E3C13"/>
    <w:rsid w:val="008E40BA"/>
    <w:rsid w:val="008E4CDD"/>
    <w:rsid w:val="008E555C"/>
    <w:rsid w:val="008E5E63"/>
    <w:rsid w:val="008E635E"/>
    <w:rsid w:val="008E6828"/>
    <w:rsid w:val="008E6E2F"/>
    <w:rsid w:val="008E7047"/>
    <w:rsid w:val="008E7386"/>
    <w:rsid w:val="008E7847"/>
    <w:rsid w:val="008E7992"/>
    <w:rsid w:val="008E7B82"/>
    <w:rsid w:val="008E7E7F"/>
    <w:rsid w:val="008F0280"/>
    <w:rsid w:val="008F0366"/>
    <w:rsid w:val="008F0AF3"/>
    <w:rsid w:val="008F0E68"/>
    <w:rsid w:val="008F1230"/>
    <w:rsid w:val="008F18CA"/>
    <w:rsid w:val="008F2024"/>
    <w:rsid w:val="008F3250"/>
    <w:rsid w:val="008F399C"/>
    <w:rsid w:val="008F43D3"/>
    <w:rsid w:val="008F4811"/>
    <w:rsid w:val="008F4FED"/>
    <w:rsid w:val="008F52C6"/>
    <w:rsid w:val="008F5878"/>
    <w:rsid w:val="008F5A49"/>
    <w:rsid w:val="008F5B01"/>
    <w:rsid w:val="008F5DA6"/>
    <w:rsid w:val="008F614E"/>
    <w:rsid w:val="008F62FF"/>
    <w:rsid w:val="008F7256"/>
    <w:rsid w:val="008F72CA"/>
    <w:rsid w:val="008F7543"/>
    <w:rsid w:val="00900246"/>
    <w:rsid w:val="009002C0"/>
    <w:rsid w:val="00900AAA"/>
    <w:rsid w:val="00900DD6"/>
    <w:rsid w:val="00900EF4"/>
    <w:rsid w:val="00901311"/>
    <w:rsid w:val="00901F2B"/>
    <w:rsid w:val="0090253B"/>
    <w:rsid w:val="009032B7"/>
    <w:rsid w:val="009032E1"/>
    <w:rsid w:val="009033F5"/>
    <w:rsid w:val="00903433"/>
    <w:rsid w:val="00903616"/>
    <w:rsid w:val="00903F4E"/>
    <w:rsid w:val="0090499A"/>
    <w:rsid w:val="009053B7"/>
    <w:rsid w:val="00905BC5"/>
    <w:rsid w:val="00905EEE"/>
    <w:rsid w:val="00906D5C"/>
    <w:rsid w:val="00907185"/>
    <w:rsid w:val="00910C9A"/>
    <w:rsid w:val="009110CF"/>
    <w:rsid w:val="009112A9"/>
    <w:rsid w:val="009112D2"/>
    <w:rsid w:val="00911516"/>
    <w:rsid w:val="00911A1C"/>
    <w:rsid w:val="00911AF4"/>
    <w:rsid w:val="0091252D"/>
    <w:rsid w:val="00912E39"/>
    <w:rsid w:val="00913021"/>
    <w:rsid w:val="00913027"/>
    <w:rsid w:val="00913054"/>
    <w:rsid w:val="00913B2D"/>
    <w:rsid w:val="009140C7"/>
    <w:rsid w:val="00914109"/>
    <w:rsid w:val="009145A0"/>
    <w:rsid w:val="00914BDB"/>
    <w:rsid w:val="00915123"/>
    <w:rsid w:val="009157CE"/>
    <w:rsid w:val="00915815"/>
    <w:rsid w:val="00915846"/>
    <w:rsid w:val="00916190"/>
    <w:rsid w:val="00917100"/>
    <w:rsid w:val="00917483"/>
    <w:rsid w:val="00917917"/>
    <w:rsid w:val="00917959"/>
    <w:rsid w:val="0091798F"/>
    <w:rsid w:val="00920288"/>
    <w:rsid w:val="009202D9"/>
    <w:rsid w:val="00920548"/>
    <w:rsid w:val="0092060A"/>
    <w:rsid w:val="009213C4"/>
    <w:rsid w:val="0092171B"/>
    <w:rsid w:val="00921CC3"/>
    <w:rsid w:val="00921E0B"/>
    <w:rsid w:val="0092273A"/>
    <w:rsid w:val="00922D71"/>
    <w:rsid w:val="009230A6"/>
    <w:rsid w:val="009232E7"/>
    <w:rsid w:val="0092421C"/>
    <w:rsid w:val="00924657"/>
    <w:rsid w:val="009248A9"/>
    <w:rsid w:val="009253F3"/>
    <w:rsid w:val="0092556A"/>
    <w:rsid w:val="00926326"/>
    <w:rsid w:val="00926E4B"/>
    <w:rsid w:val="00926E9E"/>
    <w:rsid w:val="00926F85"/>
    <w:rsid w:val="00926FD5"/>
    <w:rsid w:val="00927969"/>
    <w:rsid w:val="00927DF3"/>
    <w:rsid w:val="00930112"/>
    <w:rsid w:val="00930737"/>
    <w:rsid w:val="00930B0E"/>
    <w:rsid w:val="00930B22"/>
    <w:rsid w:val="00931124"/>
    <w:rsid w:val="0093144C"/>
    <w:rsid w:val="009314D7"/>
    <w:rsid w:val="00931A0C"/>
    <w:rsid w:val="00932363"/>
    <w:rsid w:val="0093263D"/>
    <w:rsid w:val="0093271D"/>
    <w:rsid w:val="00932DB3"/>
    <w:rsid w:val="00933368"/>
    <w:rsid w:val="0093411C"/>
    <w:rsid w:val="00934A1C"/>
    <w:rsid w:val="00934AFE"/>
    <w:rsid w:val="00934B24"/>
    <w:rsid w:val="00934BA6"/>
    <w:rsid w:val="0093507C"/>
    <w:rsid w:val="00935317"/>
    <w:rsid w:val="009354CE"/>
    <w:rsid w:val="00936214"/>
    <w:rsid w:val="009362C8"/>
    <w:rsid w:val="00936C53"/>
    <w:rsid w:val="009370AB"/>
    <w:rsid w:val="009375B9"/>
    <w:rsid w:val="00937ED6"/>
    <w:rsid w:val="009403E3"/>
    <w:rsid w:val="0094067D"/>
    <w:rsid w:val="0094199F"/>
    <w:rsid w:val="00941CA6"/>
    <w:rsid w:val="00941DA4"/>
    <w:rsid w:val="00942EA3"/>
    <w:rsid w:val="009432EF"/>
    <w:rsid w:val="0094332C"/>
    <w:rsid w:val="0094350A"/>
    <w:rsid w:val="00943516"/>
    <w:rsid w:val="00943639"/>
    <w:rsid w:val="00943DCB"/>
    <w:rsid w:val="00944549"/>
    <w:rsid w:val="009446AB"/>
    <w:rsid w:val="0094491D"/>
    <w:rsid w:val="00944CAB"/>
    <w:rsid w:val="00944FD7"/>
    <w:rsid w:val="009451B6"/>
    <w:rsid w:val="00945757"/>
    <w:rsid w:val="00945BD8"/>
    <w:rsid w:val="00945DFB"/>
    <w:rsid w:val="00945E15"/>
    <w:rsid w:val="009464B3"/>
    <w:rsid w:val="00947342"/>
    <w:rsid w:val="00947843"/>
    <w:rsid w:val="00947D64"/>
    <w:rsid w:val="00947F32"/>
    <w:rsid w:val="00947F8F"/>
    <w:rsid w:val="009500A7"/>
    <w:rsid w:val="009501FB"/>
    <w:rsid w:val="00950315"/>
    <w:rsid w:val="009503AE"/>
    <w:rsid w:val="00950454"/>
    <w:rsid w:val="0095053F"/>
    <w:rsid w:val="0095061F"/>
    <w:rsid w:val="0095077F"/>
    <w:rsid w:val="00950782"/>
    <w:rsid w:val="00950A21"/>
    <w:rsid w:val="00950CDD"/>
    <w:rsid w:val="00951A6E"/>
    <w:rsid w:val="00951E7C"/>
    <w:rsid w:val="0095201D"/>
    <w:rsid w:val="00952176"/>
    <w:rsid w:val="00952640"/>
    <w:rsid w:val="009526C3"/>
    <w:rsid w:val="009526F4"/>
    <w:rsid w:val="0095270E"/>
    <w:rsid w:val="009528EE"/>
    <w:rsid w:val="00952BC8"/>
    <w:rsid w:val="00952DB7"/>
    <w:rsid w:val="00952FF2"/>
    <w:rsid w:val="00953652"/>
    <w:rsid w:val="0095382F"/>
    <w:rsid w:val="009538EB"/>
    <w:rsid w:val="00953BC8"/>
    <w:rsid w:val="009540A5"/>
    <w:rsid w:val="009540D0"/>
    <w:rsid w:val="009541D3"/>
    <w:rsid w:val="00954410"/>
    <w:rsid w:val="00954659"/>
    <w:rsid w:val="009548B4"/>
    <w:rsid w:val="00954A6A"/>
    <w:rsid w:val="00954E99"/>
    <w:rsid w:val="00954F1A"/>
    <w:rsid w:val="00955A50"/>
    <w:rsid w:val="00955D8B"/>
    <w:rsid w:val="00956C67"/>
    <w:rsid w:val="00956EBB"/>
    <w:rsid w:val="009572C7"/>
    <w:rsid w:val="009573CC"/>
    <w:rsid w:val="00957D64"/>
    <w:rsid w:val="00957ECD"/>
    <w:rsid w:val="00960A0E"/>
    <w:rsid w:val="009614A0"/>
    <w:rsid w:val="00962697"/>
    <w:rsid w:val="00962A14"/>
    <w:rsid w:val="00962FD6"/>
    <w:rsid w:val="00963540"/>
    <w:rsid w:val="009639DF"/>
    <w:rsid w:val="009639FD"/>
    <w:rsid w:val="009643EB"/>
    <w:rsid w:val="0096455E"/>
    <w:rsid w:val="009648B6"/>
    <w:rsid w:val="009649F8"/>
    <w:rsid w:val="0096540D"/>
    <w:rsid w:val="00965F3D"/>
    <w:rsid w:val="00966B0C"/>
    <w:rsid w:val="00967352"/>
    <w:rsid w:val="00967952"/>
    <w:rsid w:val="00967AF2"/>
    <w:rsid w:val="0097007E"/>
    <w:rsid w:val="009701E4"/>
    <w:rsid w:val="00970A0F"/>
    <w:rsid w:val="00970C4B"/>
    <w:rsid w:val="009711E0"/>
    <w:rsid w:val="0097165B"/>
    <w:rsid w:val="009716EF"/>
    <w:rsid w:val="0097265F"/>
    <w:rsid w:val="00972AF1"/>
    <w:rsid w:val="009733BE"/>
    <w:rsid w:val="00973582"/>
    <w:rsid w:val="0097379E"/>
    <w:rsid w:val="00974801"/>
    <w:rsid w:val="009748AA"/>
    <w:rsid w:val="00974D67"/>
    <w:rsid w:val="0097528D"/>
    <w:rsid w:val="009752A1"/>
    <w:rsid w:val="00975F4E"/>
    <w:rsid w:val="00976236"/>
    <w:rsid w:val="00977408"/>
    <w:rsid w:val="0097757E"/>
    <w:rsid w:val="00977666"/>
    <w:rsid w:val="00980042"/>
    <w:rsid w:val="009801FE"/>
    <w:rsid w:val="00980D20"/>
    <w:rsid w:val="00980F15"/>
    <w:rsid w:val="009814F5"/>
    <w:rsid w:val="009823DA"/>
    <w:rsid w:val="009826DA"/>
    <w:rsid w:val="009827F9"/>
    <w:rsid w:val="00983094"/>
    <w:rsid w:val="009837A1"/>
    <w:rsid w:val="00983DF8"/>
    <w:rsid w:val="0098433A"/>
    <w:rsid w:val="00984748"/>
    <w:rsid w:val="00985492"/>
    <w:rsid w:val="009856C8"/>
    <w:rsid w:val="00985ADB"/>
    <w:rsid w:val="00985B09"/>
    <w:rsid w:val="00985C8E"/>
    <w:rsid w:val="00985D5C"/>
    <w:rsid w:val="00985F46"/>
    <w:rsid w:val="009867AC"/>
    <w:rsid w:val="00986B28"/>
    <w:rsid w:val="00986E78"/>
    <w:rsid w:val="0099036E"/>
    <w:rsid w:val="00990A5F"/>
    <w:rsid w:val="0099163D"/>
    <w:rsid w:val="0099178B"/>
    <w:rsid w:val="00992390"/>
    <w:rsid w:val="00992F77"/>
    <w:rsid w:val="00993AB9"/>
    <w:rsid w:val="00993E61"/>
    <w:rsid w:val="009945B6"/>
    <w:rsid w:val="00994E07"/>
    <w:rsid w:val="0099532B"/>
    <w:rsid w:val="009955C9"/>
    <w:rsid w:val="00995843"/>
    <w:rsid w:val="00995D74"/>
    <w:rsid w:val="00995FBA"/>
    <w:rsid w:val="00996194"/>
    <w:rsid w:val="009961A6"/>
    <w:rsid w:val="009961CA"/>
    <w:rsid w:val="00996661"/>
    <w:rsid w:val="00996B4E"/>
    <w:rsid w:val="009A0060"/>
    <w:rsid w:val="009A0962"/>
    <w:rsid w:val="009A0D8D"/>
    <w:rsid w:val="009A129E"/>
    <w:rsid w:val="009A133E"/>
    <w:rsid w:val="009A179C"/>
    <w:rsid w:val="009A1B2B"/>
    <w:rsid w:val="009A1BB9"/>
    <w:rsid w:val="009A1CC1"/>
    <w:rsid w:val="009A2950"/>
    <w:rsid w:val="009A2D31"/>
    <w:rsid w:val="009A4482"/>
    <w:rsid w:val="009A4670"/>
    <w:rsid w:val="009A561D"/>
    <w:rsid w:val="009A58B7"/>
    <w:rsid w:val="009A58D1"/>
    <w:rsid w:val="009A62D3"/>
    <w:rsid w:val="009A6328"/>
    <w:rsid w:val="009A6D38"/>
    <w:rsid w:val="009A6DBC"/>
    <w:rsid w:val="009A6DDD"/>
    <w:rsid w:val="009A6F56"/>
    <w:rsid w:val="009A70AB"/>
    <w:rsid w:val="009A71DB"/>
    <w:rsid w:val="009A72B9"/>
    <w:rsid w:val="009A7E1B"/>
    <w:rsid w:val="009B040E"/>
    <w:rsid w:val="009B08C3"/>
    <w:rsid w:val="009B27CE"/>
    <w:rsid w:val="009B2958"/>
    <w:rsid w:val="009B2B12"/>
    <w:rsid w:val="009B2C4D"/>
    <w:rsid w:val="009B32FC"/>
    <w:rsid w:val="009B3446"/>
    <w:rsid w:val="009B4426"/>
    <w:rsid w:val="009B45D5"/>
    <w:rsid w:val="009B4D4A"/>
    <w:rsid w:val="009B4FB7"/>
    <w:rsid w:val="009B54BC"/>
    <w:rsid w:val="009B5982"/>
    <w:rsid w:val="009B67ED"/>
    <w:rsid w:val="009B6826"/>
    <w:rsid w:val="009B6855"/>
    <w:rsid w:val="009B6D16"/>
    <w:rsid w:val="009B704B"/>
    <w:rsid w:val="009B760E"/>
    <w:rsid w:val="009B7639"/>
    <w:rsid w:val="009B776E"/>
    <w:rsid w:val="009B7B9E"/>
    <w:rsid w:val="009C03B8"/>
    <w:rsid w:val="009C094B"/>
    <w:rsid w:val="009C0DAC"/>
    <w:rsid w:val="009C0E6A"/>
    <w:rsid w:val="009C2293"/>
    <w:rsid w:val="009C2448"/>
    <w:rsid w:val="009C2592"/>
    <w:rsid w:val="009C281B"/>
    <w:rsid w:val="009C2CC1"/>
    <w:rsid w:val="009C31E4"/>
    <w:rsid w:val="009C36EE"/>
    <w:rsid w:val="009C4A24"/>
    <w:rsid w:val="009C4F60"/>
    <w:rsid w:val="009C527C"/>
    <w:rsid w:val="009C531F"/>
    <w:rsid w:val="009C555D"/>
    <w:rsid w:val="009C5C2C"/>
    <w:rsid w:val="009C5CCB"/>
    <w:rsid w:val="009C5CFD"/>
    <w:rsid w:val="009C6919"/>
    <w:rsid w:val="009C6BC8"/>
    <w:rsid w:val="009C7099"/>
    <w:rsid w:val="009C72B9"/>
    <w:rsid w:val="009C7926"/>
    <w:rsid w:val="009C7C2F"/>
    <w:rsid w:val="009D0D1E"/>
    <w:rsid w:val="009D0E25"/>
    <w:rsid w:val="009D174F"/>
    <w:rsid w:val="009D1A83"/>
    <w:rsid w:val="009D1C01"/>
    <w:rsid w:val="009D1F40"/>
    <w:rsid w:val="009D2862"/>
    <w:rsid w:val="009D2F13"/>
    <w:rsid w:val="009D2F6F"/>
    <w:rsid w:val="009D3640"/>
    <w:rsid w:val="009D39A6"/>
    <w:rsid w:val="009D3AFB"/>
    <w:rsid w:val="009D3B54"/>
    <w:rsid w:val="009D3C74"/>
    <w:rsid w:val="009D3DD8"/>
    <w:rsid w:val="009D41E4"/>
    <w:rsid w:val="009D41FB"/>
    <w:rsid w:val="009D4265"/>
    <w:rsid w:val="009D42D6"/>
    <w:rsid w:val="009D473A"/>
    <w:rsid w:val="009D4A8C"/>
    <w:rsid w:val="009D5206"/>
    <w:rsid w:val="009D568C"/>
    <w:rsid w:val="009D621A"/>
    <w:rsid w:val="009D63AE"/>
    <w:rsid w:val="009D7132"/>
    <w:rsid w:val="009D71D9"/>
    <w:rsid w:val="009D72E8"/>
    <w:rsid w:val="009D76C1"/>
    <w:rsid w:val="009D7D0E"/>
    <w:rsid w:val="009E043E"/>
    <w:rsid w:val="009E0476"/>
    <w:rsid w:val="009E06BF"/>
    <w:rsid w:val="009E089D"/>
    <w:rsid w:val="009E08E7"/>
    <w:rsid w:val="009E0A3A"/>
    <w:rsid w:val="009E0E54"/>
    <w:rsid w:val="009E0F6A"/>
    <w:rsid w:val="009E0FB6"/>
    <w:rsid w:val="009E131E"/>
    <w:rsid w:val="009E133A"/>
    <w:rsid w:val="009E17BF"/>
    <w:rsid w:val="009E1FA9"/>
    <w:rsid w:val="009E2489"/>
    <w:rsid w:val="009E2BC5"/>
    <w:rsid w:val="009E353F"/>
    <w:rsid w:val="009E3BAB"/>
    <w:rsid w:val="009E3BBC"/>
    <w:rsid w:val="009E3FD7"/>
    <w:rsid w:val="009E417A"/>
    <w:rsid w:val="009E4A17"/>
    <w:rsid w:val="009E56EF"/>
    <w:rsid w:val="009E59E0"/>
    <w:rsid w:val="009E5A1B"/>
    <w:rsid w:val="009E6DE3"/>
    <w:rsid w:val="009E700E"/>
    <w:rsid w:val="009E799C"/>
    <w:rsid w:val="009E7FE3"/>
    <w:rsid w:val="009E7FE5"/>
    <w:rsid w:val="009F084C"/>
    <w:rsid w:val="009F0ADA"/>
    <w:rsid w:val="009F1159"/>
    <w:rsid w:val="009F12AB"/>
    <w:rsid w:val="009F1343"/>
    <w:rsid w:val="009F1E31"/>
    <w:rsid w:val="009F20C9"/>
    <w:rsid w:val="009F210A"/>
    <w:rsid w:val="009F28F2"/>
    <w:rsid w:val="009F2AEB"/>
    <w:rsid w:val="009F38E1"/>
    <w:rsid w:val="009F3E06"/>
    <w:rsid w:val="009F3E4B"/>
    <w:rsid w:val="009F3F10"/>
    <w:rsid w:val="009F4149"/>
    <w:rsid w:val="009F4A40"/>
    <w:rsid w:val="009F525D"/>
    <w:rsid w:val="009F52F9"/>
    <w:rsid w:val="009F5933"/>
    <w:rsid w:val="009F60CC"/>
    <w:rsid w:val="009F7AF3"/>
    <w:rsid w:val="009F7C51"/>
    <w:rsid w:val="009F7D19"/>
    <w:rsid w:val="009F7D99"/>
    <w:rsid w:val="00A00BF7"/>
    <w:rsid w:val="00A00D37"/>
    <w:rsid w:val="00A01463"/>
    <w:rsid w:val="00A0159E"/>
    <w:rsid w:val="00A01839"/>
    <w:rsid w:val="00A02364"/>
    <w:rsid w:val="00A02C1A"/>
    <w:rsid w:val="00A02CF7"/>
    <w:rsid w:val="00A032A3"/>
    <w:rsid w:val="00A03386"/>
    <w:rsid w:val="00A0387C"/>
    <w:rsid w:val="00A03AFE"/>
    <w:rsid w:val="00A03F31"/>
    <w:rsid w:val="00A044E9"/>
    <w:rsid w:val="00A0460D"/>
    <w:rsid w:val="00A05F9C"/>
    <w:rsid w:val="00A061F6"/>
    <w:rsid w:val="00A06E18"/>
    <w:rsid w:val="00A07062"/>
    <w:rsid w:val="00A070D2"/>
    <w:rsid w:val="00A0780C"/>
    <w:rsid w:val="00A0785B"/>
    <w:rsid w:val="00A07AA2"/>
    <w:rsid w:val="00A07FB9"/>
    <w:rsid w:val="00A10A73"/>
    <w:rsid w:val="00A10D4D"/>
    <w:rsid w:val="00A10E4A"/>
    <w:rsid w:val="00A10EF2"/>
    <w:rsid w:val="00A11817"/>
    <w:rsid w:val="00A11AEE"/>
    <w:rsid w:val="00A11AFD"/>
    <w:rsid w:val="00A11C51"/>
    <w:rsid w:val="00A127BB"/>
    <w:rsid w:val="00A131DA"/>
    <w:rsid w:val="00A142C2"/>
    <w:rsid w:val="00A152A5"/>
    <w:rsid w:val="00A1595C"/>
    <w:rsid w:val="00A1604C"/>
    <w:rsid w:val="00A163C2"/>
    <w:rsid w:val="00A164CC"/>
    <w:rsid w:val="00A16773"/>
    <w:rsid w:val="00A1678A"/>
    <w:rsid w:val="00A16F7E"/>
    <w:rsid w:val="00A172BC"/>
    <w:rsid w:val="00A17BA0"/>
    <w:rsid w:val="00A17D37"/>
    <w:rsid w:val="00A20706"/>
    <w:rsid w:val="00A20C41"/>
    <w:rsid w:val="00A20D85"/>
    <w:rsid w:val="00A21A4D"/>
    <w:rsid w:val="00A2219B"/>
    <w:rsid w:val="00A22607"/>
    <w:rsid w:val="00A22789"/>
    <w:rsid w:val="00A22AAA"/>
    <w:rsid w:val="00A22E0C"/>
    <w:rsid w:val="00A2474B"/>
    <w:rsid w:val="00A249F9"/>
    <w:rsid w:val="00A24A7B"/>
    <w:rsid w:val="00A24ABA"/>
    <w:rsid w:val="00A25515"/>
    <w:rsid w:val="00A25839"/>
    <w:rsid w:val="00A25B42"/>
    <w:rsid w:val="00A25BE2"/>
    <w:rsid w:val="00A25FE0"/>
    <w:rsid w:val="00A26A8F"/>
    <w:rsid w:val="00A27397"/>
    <w:rsid w:val="00A2744D"/>
    <w:rsid w:val="00A27698"/>
    <w:rsid w:val="00A27E9C"/>
    <w:rsid w:val="00A300B1"/>
    <w:rsid w:val="00A305FA"/>
    <w:rsid w:val="00A31C1F"/>
    <w:rsid w:val="00A32C03"/>
    <w:rsid w:val="00A330D9"/>
    <w:rsid w:val="00A333A9"/>
    <w:rsid w:val="00A33E93"/>
    <w:rsid w:val="00A34671"/>
    <w:rsid w:val="00A35324"/>
    <w:rsid w:val="00A35338"/>
    <w:rsid w:val="00A35911"/>
    <w:rsid w:val="00A35A50"/>
    <w:rsid w:val="00A35A85"/>
    <w:rsid w:val="00A35B8C"/>
    <w:rsid w:val="00A35BF5"/>
    <w:rsid w:val="00A35FA2"/>
    <w:rsid w:val="00A360E8"/>
    <w:rsid w:val="00A36128"/>
    <w:rsid w:val="00A3614E"/>
    <w:rsid w:val="00A3650D"/>
    <w:rsid w:val="00A37249"/>
    <w:rsid w:val="00A376E4"/>
    <w:rsid w:val="00A37931"/>
    <w:rsid w:val="00A37A61"/>
    <w:rsid w:val="00A37AED"/>
    <w:rsid w:val="00A37C1A"/>
    <w:rsid w:val="00A37C7F"/>
    <w:rsid w:val="00A402D1"/>
    <w:rsid w:val="00A40B71"/>
    <w:rsid w:val="00A40BD3"/>
    <w:rsid w:val="00A4108F"/>
    <w:rsid w:val="00A41145"/>
    <w:rsid w:val="00A41441"/>
    <w:rsid w:val="00A415D9"/>
    <w:rsid w:val="00A41C28"/>
    <w:rsid w:val="00A41C81"/>
    <w:rsid w:val="00A41CEA"/>
    <w:rsid w:val="00A42894"/>
    <w:rsid w:val="00A428C3"/>
    <w:rsid w:val="00A434EE"/>
    <w:rsid w:val="00A4404D"/>
    <w:rsid w:val="00A444A6"/>
    <w:rsid w:val="00A44671"/>
    <w:rsid w:val="00A44714"/>
    <w:rsid w:val="00A44891"/>
    <w:rsid w:val="00A44A8D"/>
    <w:rsid w:val="00A44C6D"/>
    <w:rsid w:val="00A44FB3"/>
    <w:rsid w:val="00A451D4"/>
    <w:rsid w:val="00A4564A"/>
    <w:rsid w:val="00A45686"/>
    <w:rsid w:val="00A45C95"/>
    <w:rsid w:val="00A45CE8"/>
    <w:rsid w:val="00A464DE"/>
    <w:rsid w:val="00A46B3D"/>
    <w:rsid w:val="00A47246"/>
    <w:rsid w:val="00A473B9"/>
    <w:rsid w:val="00A4769A"/>
    <w:rsid w:val="00A508E3"/>
    <w:rsid w:val="00A51226"/>
    <w:rsid w:val="00A513E8"/>
    <w:rsid w:val="00A519B1"/>
    <w:rsid w:val="00A51A30"/>
    <w:rsid w:val="00A51FC9"/>
    <w:rsid w:val="00A529C3"/>
    <w:rsid w:val="00A52DA0"/>
    <w:rsid w:val="00A534E5"/>
    <w:rsid w:val="00A53A66"/>
    <w:rsid w:val="00A53C20"/>
    <w:rsid w:val="00A53C64"/>
    <w:rsid w:val="00A54256"/>
    <w:rsid w:val="00A543FC"/>
    <w:rsid w:val="00A54782"/>
    <w:rsid w:val="00A5480B"/>
    <w:rsid w:val="00A54D46"/>
    <w:rsid w:val="00A54E82"/>
    <w:rsid w:val="00A55112"/>
    <w:rsid w:val="00A562B9"/>
    <w:rsid w:val="00A56504"/>
    <w:rsid w:val="00A6014C"/>
    <w:rsid w:val="00A604DE"/>
    <w:rsid w:val="00A609B8"/>
    <w:rsid w:val="00A60A50"/>
    <w:rsid w:val="00A61BF8"/>
    <w:rsid w:val="00A62421"/>
    <w:rsid w:val="00A631C4"/>
    <w:rsid w:val="00A6386B"/>
    <w:rsid w:val="00A63B12"/>
    <w:rsid w:val="00A63D14"/>
    <w:rsid w:val="00A64C05"/>
    <w:rsid w:val="00A64C27"/>
    <w:rsid w:val="00A64C54"/>
    <w:rsid w:val="00A64D39"/>
    <w:rsid w:val="00A64DF1"/>
    <w:rsid w:val="00A64E45"/>
    <w:rsid w:val="00A64F33"/>
    <w:rsid w:val="00A6610F"/>
    <w:rsid w:val="00A66174"/>
    <w:rsid w:val="00A6685D"/>
    <w:rsid w:val="00A66865"/>
    <w:rsid w:val="00A668B0"/>
    <w:rsid w:val="00A66CD0"/>
    <w:rsid w:val="00A66EEE"/>
    <w:rsid w:val="00A66F1E"/>
    <w:rsid w:val="00A66F41"/>
    <w:rsid w:val="00A67431"/>
    <w:rsid w:val="00A6789F"/>
    <w:rsid w:val="00A67FE9"/>
    <w:rsid w:val="00A7005C"/>
    <w:rsid w:val="00A70841"/>
    <w:rsid w:val="00A70E9E"/>
    <w:rsid w:val="00A713CA"/>
    <w:rsid w:val="00A71427"/>
    <w:rsid w:val="00A7168E"/>
    <w:rsid w:val="00A71958"/>
    <w:rsid w:val="00A71A49"/>
    <w:rsid w:val="00A7256E"/>
    <w:rsid w:val="00A7288B"/>
    <w:rsid w:val="00A72B39"/>
    <w:rsid w:val="00A72C89"/>
    <w:rsid w:val="00A72F4B"/>
    <w:rsid w:val="00A738F8"/>
    <w:rsid w:val="00A7448C"/>
    <w:rsid w:val="00A74BE1"/>
    <w:rsid w:val="00A74DBD"/>
    <w:rsid w:val="00A754CD"/>
    <w:rsid w:val="00A759F8"/>
    <w:rsid w:val="00A75E1F"/>
    <w:rsid w:val="00A764F8"/>
    <w:rsid w:val="00A76E6A"/>
    <w:rsid w:val="00A77376"/>
    <w:rsid w:val="00A776A1"/>
    <w:rsid w:val="00A77BFB"/>
    <w:rsid w:val="00A81AA0"/>
    <w:rsid w:val="00A81BE0"/>
    <w:rsid w:val="00A81DAE"/>
    <w:rsid w:val="00A81EE9"/>
    <w:rsid w:val="00A820A3"/>
    <w:rsid w:val="00A82468"/>
    <w:rsid w:val="00A826F5"/>
    <w:rsid w:val="00A82805"/>
    <w:rsid w:val="00A82A38"/>
    <w:rsid w:val="00A82D61"/>
    <w:rsid w:val="00A82D67"/>
    <w:rsid w:val="00A82E18"/>
    <w:rsid w:val="00A830E9"/>
    <w:rsid w:val="00A83596"/>
    <w:rsid w:val="00A83AE6"/>
    <w:rsid w:val="00A83D2F"/>
    <w:rsid w:val="00A83EC4"/>
    <w:rsid w:val="00A8415E"/>
    <w:rsid w:val="00A849DD"/>
    <w:rsid w:val="00A8550A"/>
    <w:rsid w:val="00A8562F"/>
    <w:rsid w:val="00A859A6"/>
    <w:rsid w:val="00A86005"/>
    <w:rsid w:val="00A867C9"/>
    <w:rsid w:val="00A86E46"/>
    <w:rsid w:val="00A8770B"/>
    <w:rsid w:val="00A87BA2"/>
    <w:rsid w:val="00A87C7A"/>
    <w:rsid w:val="00A87D37"/>
    <w:rsid w:val="00A87F47"/>
    <w:rsid w:val="00A9012C"/>
    <w:rsid w:val="00A908A8"/>
    <w:rsid w:val="00A912B8"/>
    <w:rsid w:val="00A91880"/>
    <w:rsid w:val="00A91974"/>
    <w:rsid w:val="00A92272"/>
    <w:rsid w:val="00A927BE"/>
    <w:rsid w:val="00A92894"/>
    <w:rsid w:val="00A92A2A"/>
    <w:rsid w:val="00A92ECB"/>
    <w:rsid w:val="00A92EEA"/>
    <w:rsid w:val="00A92F6F"/>
    <w:rsid w:val="00A9305B"/>
    <w:rsid w:val="00A935BE"/>
    <w:rsid w:val="00A940F9"/>
    <w:rsid w:val="00A94332"/>
    <w:rsid w:val="00A94931"/>
    <w:rsid w:val="00A95339"/>
    <w:rsid w:val="00A959F5"/>
    <w:rsid w:val="00A95B5A"/>
    <w:rsid w:val="00A968FA"/>
    <w:rsid w:val="00A975D7"/>
    <w:rsid w:val="00A97FBF"/>
    <w:rsid w:val="00AA02BE"/>
    <w:rsid w:val="00AA0812"/>
    <w:rsid w:val="00AA0EBD"/>
    <w:rsid w:val="00AA107B"/>
    <w:rsid w:val="00AA124E"/>
    <w:rsid w:val="00AA17E6"/>
    <w:rsid w:val="00AA2E42"/>
    <w:rsid w:val="00AA3BBE"/>
    <w:rsid w:val="00AA3D68"/>
    <w:rsid w:val="00AA3E0E"/>
    <w:rsid w:val="00AA403B"/>
    <w:rsid w:val="00AA4C12"/>
    <w:rsid w:val="00AA6266"/>
    <w:rsid w:val="00AA64D0"/>
    <w:rsid w:val="00AA6875"/>
    <w:rsid w:val="00AA78C2"/>
    <w:rsid w:val="00AB097E"/>
    <w:rsid w:val="00AB09B2"/>
    <w:rsid w:val="00AB0C95"/>
    <w:rsid w:val="00AB0D4F"/>
    <w:rsid w:val="00AB10F6"/>
    <w:rsid w:val="00AB1182"/>
    <w:rsid w:val="00AB11F3"/>
    <w:rsid w:val="00AB1A49"/>
    <w:rsid w:val="00AB1B0A"/>
    <w:rsid w:val="00AB208B"/>
    <w:rsid w:val="00AB2503"/>
    <w:rsid w:val="00AB268A"/>
    <w:rsid w:val="00AB2D01"/>
    <w:rsid w:val="00AB324A"/>
    <w:rsid w:val="00AB3F49"/>
    <w:rsid w:val="00AB46BD"/>
    <w:rsid w:val="00AB4708"/>
    <w:rsid w:val="00AB470B"/>
    <w:rsid w:val="00AB54B6"/>
    <w:rsid w:val="00AB5986"/>
    <w:rsid w:val="00AB5C99"/>
    <w:rsid w:val="00AB600E"/>
    <w:rsid w:val="00AB60B8"/>
    <w:rsid w:val="00AB675F"/>
    <w:rsid w:val="00AB6AB4"/>
    <w:rsid w:val="00AB6CC0"/>
    <w:rsid w:val="00AB7094"/>
    <w:rsid w:val="00AB725A"/>
    <w:rsid w:val="00AB74A2"/>
    <w:rsid w:val="00AB757C"/>
    <w:rsid w:val="00AB75AF"/>
    <w:rsid w:val="00AB782C"/>
    <w:rsid w:val="00AB7918"/>
    <w:rsid w:val="00AB7D44"/>
    <w:rsid w:val="00AB7E2B"/>
    <w:rsid w:val="00AC1349"/>
    <w:rsid w:val="00AC13AC"/>
    <w:rsid w:val="00AC1BD4"/>
    <w:rsid w:val="00AC21EA"/>
    <w:rsid w:val="00AC24D5"/>
    <w:rsid w:val="00AC2734"/>
    <w:rsid w:val="00AC29AE"/>
    <w:rsid w:val="00AC2B4C"/>
    <w:rsid w:val="00AC33BC"/>
    <w:rsid w:val="00AC4844"/>
    <w:rsid w:val="00AC499B"/>
    <w:rsid w:val="00AC51AE"/>
    <w:rsid w:val="00AC59B6"/>
    <w:rsid w:val="00AC648C"/>
    <w:rsid w:val="00AC6520"/>
    <w:rsid w:val="00AC654E"/>
    <w:rsid w:val="00AC66FD"/>
    <w:rsid w:val="00AC69F6"/>
    <w:rsid w:val="00AC6C37"/>
    <w:rsid w:val="00AC717E"/>
    <w:rsid w:val="00AC7E5B"/>
    <w:rsid w:val="00AD09A1"/>
    <w:rsid w:val="00AD0D58"/>
    <w:rsid w:val="00AD0D8F"/>
    <w:rsid w:val="00AD1C0E"/>
    <w:rsid w:val="00AD1FDD"/>
    <w:rsid w:val="00AD216E"/>
    <w:rsid w:val="00AD21EB"/>
    <w:rsid w:val="00AD2EAC"/>
    <w:rsid w:val="00AD357D"/>
    <w:rsid w:val="00AD358E"/>
    <w:rsid w:val="00AD36D9"/>
    <w:rsid w:val="00AD39E3"/>
    <w:rsid w:val="00AD3A90"/>
    <w:rsid w:val="00AD4D81"/>
    <w:rsid w:val="00AD532E"/>
    <w:rsid w:val="00AD5966"/>
    <w:rsid w:val="00AD59B5"/>
    <w:rsid w:val="00AD615F"/>
    <w:rsid w:val="00AD6C5B"/>
    <w:rsid w:val="00AD7035"/>
    <w:rsid w:val="00AD73FC"/>
    <w:rsid w:val="00AD7CD4"/>
    <w:rsid w:val="00AD7D10"/>
    <w:rsid w:val="00AD7D79"/>
    <w:rsid w:val="00AD7FDF"/>
    <w:rsid w:val="00AE03F1"/>
    <w:rsid w:val="00AE0412"/>
    <w:rsid w:val="00AE0598"/>
    <w:rsid w:val="00AE0BD5"/>
    <w:rsid w:val="00AE11BD"/>
    <w:rsid w:val="00AE18E4"/>
    <w:rsid w:val="00AE1951"/>
    <w:rsid w:val="00AE1996"/>
    <w:rsid w:val="00AE1A6F"/>
    <w:rsid w:val="00AE2668"/>
    <w:rsid w:val="00AE2C3E"/>
    <w:rsid w:val="00AE3711"/>
    <w:rsid w:val="00AE38B6"/>
    <w:rsid w:val="00AE3A75"/>
    <w:rsid w:val="00AE40CF"/>
    <w:rsid w:val="00AE4630"/>
    <w:rsid w:val="00AE51A5"/>
    <w:rsid w:val="00AE62BD"/>
    <w:rsid w:val="00AE69E9"/>
    <w:rsid w:val="00AE6BB6"/>
    <w:rsid w:val="00AE7025"/>
    <w:rsid w:val="00AE76BA"/>
    <w:rsid w:val="00AE7D9E"/>
    <w:rsid w:val="00AE7FC3"/>
    <w:rsid w:val="00AF007D"/>
    <w:rsid w:val="00AF01FE"/>
    <w:rsid w:val="00AF050D"/>
    <w:rsid w:val="00AF052A"/>
    <w:rsid w:val="00AF0B92"/>
    <w:rsid w:val="00AF105A"/>
    <w:rsid w:val="00AF199E"/>
    <w:rsid w:val="00AF1EAD"/>
    <w:rsid w:val="00AF2A2C"/>
    <w:rsid w:val="00AF2B56"/>
    <w:rsid w:val="00AF2B90"/>
    <w:rsid w:val="00AF2DA1"/>
    <w:rsid w:val="00AF2EAC"/>
    <w:rsid w:val="00AF306C"/>
    <w:rsid w:val="00AF3BDB"/>
    <w:rsid w:val="00AF4023"/>
    <w:rsid w:val="00AF4A54"/>
    <w:rsid w:val="00AF4EFD"/>
    <w:rsid w:val="00AF5304"/>
    <w:rsid w:val="00AF564F"/>
    <w:rsid w:val="00AF5661"/>
    <w:rsid w:val="00AF5764"/>
    <w:rsid w:val="00AF5DE2"/>
    <w:rsid w:val="00AF6015"/>
    <w:rsid w:val="00AF65ED"/>
    <w:rsid w:val="00AF66BA"/>
    <w:rsid w:val="00AF67A4"/>
    <w:rsid w:val="00AF6940"/>
    <w:rsid w:val="00AF6B65"/>
    <w:rsid w:val="00AF6D1C"/>
    <w:rsid w:val="00AF7B39"/>
    <w:rsid w:val="00AF7BE5"/>
    <w:rsid w:val="00AF7ECD"/>
    <w:rsid w:val="00B003E7"/>
    <w:rsid w:val="00B01259"/>
    <w:rsid w:val="00B01E0C"/>
    <w:rsid w:val="00B024F1"/>
    <w:rsid w:val="00B02DC8"/>
    <w:rsid w:val="00B03282"/>
    <w:rsid w:val="00B03C32"/>
    <w:rsid w:val="00B03E0C"/>
    <w:rsid w:val="00B04046"/>
    <w:rsid w:val="00B04245"/>
    <w:rsid w:val="00B0587B"/>
    <w:rsid w:val="00B05B6F"/>
    <w:rsid w:val="00B0618B"/>
    <w:rsid w:val="00B0652D"/>
    <w:rsid w:val="00B065CF"/>
    <w:rsid w:val="00B069B9"/>
    <w:rsid w:val="00B06C32"/>
    <w:rsid w:val="00B06CC2"/>
    <w:rsid w:val="00B06E17"/>
    <w:rsid w:val="00B10385"/>
    <w:rsid w:val="00B107DF"/>
    <w:rsid w:val="00B10BD7"/>
    <w:rsid w:val="00B11051"/>
    <w:rsid w:val="00B11441"/>
    <w:rsid w:val="00B1163D"/>
    <w:rsid w:val="00B116FC"/>
    <w:rsid w:val="00B11704"/>
    <w:rsid w:val="00B11A01"/>
    <w:rsid w:val="00B11BF4"/>
    <w:rsid w:val="00B11BF6"/>
    <w:rsid w:val="00B11D67"/>
    <w:rsid w:val="00B12457"/>
    <w:rsid w:val="00B1285A"/>
    <w:rsid w:val="00B13094"/>
    <w:rsid w:val="00B13D40"/>
    <w:rsid w:val="00B13E5D"/>
    <w:rsid w:val="00B14099"/>
    <w:rsid w:val="00B142AA"/>
    <w:rsid w:val="00B142DA"/>
    <w:rsid w:val="00B15981"/>
    <w:rsid w:val="00B16462"/>
    <w:rsid w:val="00B166AB"/>
    <w:rsid w:val="00B16A38"/>
    <w:rsid w:val="00B16BFE"/>
    <w:rsid w:val="00B17322"/>
    <w:rsid w:val="00B17B6F"/>
    <w:rsid w:val="00B202D0"/>
    <w:rsid w:val="00B20713"/>
    <w:rsid w:val="00B20A6A"/>
    <w:rsid w:val="00B20B80"/>
    <w:rsid w:val="00B20E05"/>
    <w:rsid w:val="00B21B83"/>
    <w:rsid w:val="00B21D07"/>
    <w:rsid w:val="00B21D19"/>
    <w:rsid w:val="00B21E68"/>
    <w:rsid w:val="00B22662"/>
    <w:rsid w:val="00B22A82"/>
    <w:rsid w:val="00B23975"/>
    <w:rsid w:val="00B24040"/>
    <w:rsid w:val="00B24128"/>
    <w:rsid w:val="00B24289"/>
    <w:rsid w:val="00B24579"/>
    <w:rsid w:val="00B24F74"/>
    <w:rsid w:val="00B25209"/>
    <w:rsid w:val="00B25EF2"/>
    <w:rsid w:val="00B25F3B"/>
    <w:rsid w:val="00B264D1"/>
    <w:rsid w:val="00B26781"/>
    <w:rsid w:val="00B26792"/>
    <w:rsid w:val="00B26FDE"/>
    <w:rsid w:val="00B277DA"/>
    <w:rsid w:val="00B27986"/>
    <w:rsid w:val="00B27DAC"/>
    <w:rsid w:val="00B30130"/>
    <w:rsid w:val="00B301DD"/>
    <w:rsid w:val="00B30207"/>
    <w:rsid w:val="00B30F52"/>
    <w:rsid w:val="00B312A6"/>
    <w:rsid w:val="00B313DD"/>
    <w:rsid w:val="00B31607"/>
    <w:rsid w:val="00B3197B"/>
    <w:rsid w:val="00B32015"/>
    <w:rsid w:val="00B32865"/>
    <w:rsid w:val="00B3291D"/>
    <w:rsid w:val="00B32948"/>
    <w:rsid w:val="00B32BF1"/>
    <w:rsid w:val="00B33156"/>
    <w:rsid w:val="00B3347B"/>
    <w:rsid w:val="00B33526"/>
    <w:rsid w:val="00B3352B"/>
    <w:rsid w:val="00B33822"/>
    <w:rsid w:val="00B33902"/>
    <w:rsid w:val="00B33ABE"/>
    <w:rsid w:val="00B33BBD"/>
    <w:rsid w:val="00B345A4"/>
    <w:rsid w:val="00B34717"/>
    <w:rsid w:val="00B347F2"/>
    <w:rsid w:val="00B34881"/>
    <w:rsid w:val="00B34887"/>
    <w:rsid w:val="00B3523B"/>
    <w:rsid w:val="00B3576B"/>
    <w:rsid w:val="00B359D6"/>
    <w:rsid w:val="00B36F87"/>
    <w:rsid w:val="00B37821"/>
    <w:rsid w:val="00B37EF4"/>
    <w:rsid w:val="00B40AF4"/>
    <w:rsid w:val="00B40C98"/>
    <w:rsid w:val="00B40E50"/>
    <w:rsid w:val="00B41015"/>
    <w:rsid w:val="00B41802"/>
    <w:rsid w:val="00B418A2"/>
    <w:rsid w:val="00B41DBB"/>
    <w:rsid w:val="00B429D6"/>
    <w:rsid w:val="00B42A35"/>
    <w:rsid w:val="00B432DA"/>
    <w:rsid w:val="00B433F2"/>
    <w:rsid w:val="00B43575"/>
    <w:rsid w:val="00B4392A"/>
    <w:rsid w:val="00B4402F"/>
    <w:rsid w:val="00B442E4"/>
    <w:rsid w:val="00B443D7"/>
    <w:rsid w:val="00B445F9"/>
    <w:rsid w:val="00B447A8"/>
    <w:rsid w:val="00B46535"/>
    <w:rsid w:val="00B46655"/>
    <w:rsid w:val="00B4665B"/>
    <w:rsid w:val="00B46F16"/>
    <w:rsid w:val="00B47DD0"/>
    <w:rsid w:val="00B5014D"/>
    <w:rsid w:val="00B50734"/>
    <w:rsid w:val="00B508C2"/>
    <w:rsid w:val="00B50AC6"/>
    <w:rsid w:val="00B51021"/>
    <w:rsid w:val="00B5160A"/>
    <w:rsid w:val="00B5192B"/>
    <w:rsid w:val="00B51C0F"/>
    <w:rsid w:val="00B52200"/>
    <w:rsid w:val="00B5273C"/>
    <w:rsid w:val="00B52D0D"/>
    <w:rsid w:val="00B52E8D"/>
    <w:rsid w:val="00B53069"/>
    <w:rsid w:val="00B530ED"/>
    <w:rsid w:val="00B5310F"/>
    <w:rsid w:val="00B5317C"/>
    <w:rsid w:val="00B5326E"/>
    <w:rsid w:val="00B5400D"/>
    <w:rsid w:val="00B54181"/>
    <w:rsid w:val="00B5469B"/>
    <w:rsid w:val="00B54B73"/>
    <w:rsid w:val="00B55050"/>
    <w:rsid w:val="00B553F7"/>
    <w:rsid w:val="00B55D69"/>
    <w:rsid w:val="00B56470"/>
    <w:rsid w:val="00B56591"/>
    <w:rsid w:val="00B565BE"/>
    <w:rsid w:val="00B565F1"/>
    <w:rsid w:val="00B5661F"/>
    <w:rsid w:val="00B5680B"/>
    <w:rsid w:val="00B56924"/>
    <w:rsid w:val="00B56CE2"/>
    <w:rsid w:val="00B56EAC"/>
    <w:rsid w:val="00B56EED"/>
    <w:rsid w:val="00B56F5E"/>
    <w:rsid w:val="00B57133"/>
    <w:rsid w:val="00B57322"/>
    <w:rsid w:val="00B57984"/>
    <w:rsid w:val="00B57E6C"/>
    <w:rsid w:val="00B600D8"/>
    <w:rsid w:val="00B60166"/>
    <w:rsid w:val="00B60E56"/>
    <w:rsid w:val="00B613E2"/>
    <w:rsid w:val="00B61FA7"/>
    <w:rsid w:val="00B62070"/>
    <w:rsid w:val="00B621C1"/>
    <w:rsid w:val="00B62298"/>
    <w:rsid w:val="00B62353"/>
    <w:rsid w:val="00B62F09"/>
    <w:rsid w:val="00B633B0"/>
    <w:rsid w:val="00B63551"/>
    <w:rsid w:val="00B63CFA"/>
    <w:rsid w:val="00B63E70"/>
    <w:rsid w:val="00B63F15"/>
    <w:rsid w:val="00B645A3"/>
    <w:rsid w:val="00B64C02"/>
    <w:rsid w:val="00B650E9"/>
    <w:rsid w:val="00B6557E"/>
    <w:rsid w:val="00B6574B"/>
    <w:rsid w:val="00B65B28"/>
    <w:rsid w:val="00B65EAE"/>
    <w:rsid w:val="00B6768C"/>
    <w:rsid w:val="00B67862"/>
    <w:rsid w:val="00B679B0"/>
    <w:rsid w:val="00B67D61"/>
    <w:rsid w:val="00B70035"/>
    <w:rsid w:val="00B713ED"/>
    <w:rsid w:val="00B71824"/>
    <w:rsid w:val="00B71B7F"/>
    <w:rsid w:val="00B72777"/>
    <w:rsid w:val="00B7281E"/>
    <w:rsid w:val="00B72A7E"/>
    <w:rsid w:val="00B73C40"/>
    <w:rsid w:val="00B7445E"/>
    <w:rsid w:val="00B749E6"/>
    <w:rsid w:val="00B74D24"/>
    <w:rsid w:val="00B760E0"/>
    <w:rsid w:val="00B76A48"/>
    <w:rsid w:val="00B76E48"/>
    <w:rsid w:val="00B7718B"/>
    <w:rsid w:val="00B773F5"/>
    <w:rsid w:val="00B7741A"/>
    <w:rsid w:val="00B77E42"/>
    <w:rsid w:val="00B80596"/>
    <w:rsid w:val="00B80D62"/>
    <w:rsid w:val="00B80E52"/>
    <w:rsid w:val="00B80E69"/>
    <w:rsid w:val="00B80E71"/>
    <w:rsid w:val="00B81018"/>
    <w:rsid w:val="00B81256"/>
    <w:rsid w:val="00B8226A"/>
    <w:rsid w:val="00B827B4"/>
    <w:rsid w:val="00B82A49"/>
    <w:rsid w:val="00B82EF6"/>
    <w:rsid w:val="00B8336D"/>
    <w:rsid w:val="00B84EFE"/>
    <w:rsid w:val="00B850DE"/>
    <w:rsid w:val="00B85105"/>
    <w:rsid w:val="00B857EC"/>
    <w:rsid w:val="00B86589"/>
    <w:rsid w:val="00B86B64"/>
    <w:rsid w:val="00B86C4B"/>
    <w:rsid w:val="00B879C8"/>
    <w:rsid w:val="00B87C43"/>
    <w:rsid w:val="00B908F7"/>
    <w:rsid w:val="00B90C26"/>
    <w:rsid w:val="00B90C7B"/>
    <w:rsid w:val="00B91097"/>
    <w:rsid w:val="00B915BA"/>
    <w:rsid w:val="00B91965"/>
    <w:rsid w:val="00B91B1E"/>
    <w:rsid w:val="00B91EA7"/>
    <w:rsid w:val="00B9208D"/>
    <w:rsid w:val="00B9218D"/>
    <w:rsid w:val="00B92539"/>
    <w:rsid w:val="00B92935"/>
    <w:rsid w:val="00B92E08"/>
    <w:rsid w:val="00B931FA"/>
    <w:rsid w:val="00B93B97"/>
    <w:rsid w:val="00B945CA"/>
    <w:rsid w:val="00B948D1"/>
    <w:rsid w:val="00B9512C"/>
    <w:rsid w:val="00B95541"/>
    <w:rsid w:val="00B95AFA"/>
    <w:rsid w:val="00B96388"/>
    <w:rsid w:val="00B9651D"/>
    <w:rsid w:val="00B96542"/>
    <w:rsid w:val="00BA0493"/>
    <w:rsid w:val="00BA049F"/>
    <w:rsid w:val="00BA0568"/>
    <w:rsid w:val="00BA0914"/>
    <w:rsid w:val="00BA1093"/>
    <w:rsid w:val="00BA10AC"/>
    <w:rsid w:val="00BA1201"/>
    <w:rsid w:val="00BA1320"/>
    <w:rsid w:val="00BA1ADE"/>
    <w:rsid w:val="00BA2023"/>
    <w:rsid w:val="00BA2EFA"/>
    <w:rsid w:val="00BA31E1"/>
    <w:rsid w:val="00BA3AFA"/>
    <w:rsid w:val="00BA509A"/>
    <w:rsid w:val="00BA5D91"/>
    <w:rsid w:val="00BA6291"/>
    <w:rsid w:val="00BA69E6"/>
    <w:rsid w:val="00BA6C78"/>
    <w:rsid w:val="00BA6C8E"/>
    <w:rsid w:val="00BA7A0E"/>
    <w:rsid w:val="00BA7B07"/>
    <w:rsid w:val="00BB02BC"/>
    <w:rsid w:val="00BB0A68"/>
    <w:rsid w:val="00BB0DBF"/>
    <w:rsid w:val="00BB0DE8"/>
    <w:rsid w:val="00BB1706"/>
    <w:rsid w:val="00BB1824"/>
    <w:rsid w:val="00BB264B"/>
    <w:rsid w:val="00BB2B60"/>
    <w:rsid w:val="00BB2CA0"/>
    <w:rsid w:val="00BB3272"/>
    <w:rsid w:val="00BB39E9"/>
    <w:rsid w:val="00BB42D2"/>
    <w:rsid w:val="00BB4623"/>
    <w:rsid w:val="00BB4817"/>
    <w:rsid w:val="00BB5062"/>
    <w:rsid w:val="00BB5943"/>
    <w:rsid w:val="00BB6795"/>
    <w:rsid w:val="00BB6CF8"/>
    <w:rsid w:val="00BB70CB"/>
    <w:rsid w:val="00BB726F"/>
    <w:rsid w:val="00BB7977"/>
    <w:rsid w:val="00BB7A19"/>
    <w:rsid w:val="00BB7F33"/>
    <w:rsid w:val="00BC0119"/>
    <w:rsid w:val="00BC0480"/>
    <w:rsid w:val="00BC04FF"/>
    <w:rsid w:val="00BC0586"/>
    <w:rsid w:val="00BC0640"/>
    <w:rsid w:val="00BC0708"/>
    <w:rsid w:val="00BC0BED"/>
    <w:rsid w:val="00BC0D12"/>
    <w:rsid w:val="00BC0FA3"/>
    <w:rsid w:val="00BC101B"/>
    <w:rsid w:val="00BC192D"/>
    <w:rsid w:val="00BC22CE"/>
    <w:rsid w:val="00BC290E"/>
    <w:rsid w:val="00BC2E97"/>
    <w:rsid w:val="00BC31D0"/>
    <w:rsid w:val="00BC3970"/>
    <w:rsid w:val="00BC3EFA"/>
    <w:rsid w:val="00BC47EB"/>
    <w:rsid w:val="00BC4882"/>
    <w:rsid w:val="00BC630C"/>
    <w:rsid w:val="00BC6B70"/>
    <w:rsid w:val="00BC7940"/>
    <w:rsid w:val="00BC7AFF"/>
    <w:rsid w:val="00BD02E5"/>
    <w:rsid w:val="00BD072A"/>
    <w:rsid w:val="00BD0811"/>
    <w:rsid w:val="00BD0E7A"/>
    <w:rsid w:val="00BD1079"/>
    <w:rsid w:val="00BD1129"/>
    <w:rsid w:val="00BD1D1D"/>
    <w:rsid w:val="00BD2862"/>
    <w:rsid w:val="00BD2A15"/>
    <w:rsid w:val="00BD2D84"/>
    <w:rsid w:val="00BD2EF6"/>
    <w:rsid w:val="00BD3292"/>
    <w:rsid w:val="00BD34AF"/>
    <w:rsid w:val="00BD3816"/>
    <w:rsid w:val="00BD392B"/>
    <w:rsid w:val="00BD3E26"/>
    <w:rsid w:val="00BD3F92"/>
    <w:rsid w:val="00BD430B"/>
    <w:rsid w:val="00BD4593"/>
    <w:rsid w:val="00BD47C8"/>
    <w:rsid w:val="00BD4A55"/>
    <w:rsid w:val="00BD4B5A"/>
    <w:rsid w:val="00BD559C"/>
    <w:rsid w:val="00BD591A"/>
    <w:rsid w:val="00BD59E1"/>
    <w:rsid w:val="00BD59E7"/>
    <w:rsid w:val="00BD63C0"/>
    <w:rsid w:val="00BD675F"/>
    <w:rsid w:val="00BD6B56"/>
    <w:rsid w:val="00BD6BF7"/>
    <w:rsid w:val="00BD6DF9"/>
    <w:rsid w:val="00BE049B"/>
    <w:rsid w:val="00BE09F5"/>
    <w:rsid w:val="00BE0B85"/>
    <w:rsid w:val="00BE0D77"/>
    <w:rsid w:val="00BE0ECD"/>
    <w:rsid w:val="00BE11D7"/>
    <w:rsid w:val="00BE1E8E"/>
    <w:rsid w:val="00BE1FFF"/>
    <w:rsid w:val="00BE20B6"/>
    <w:rsid w:val="00BE2F21"/>
    <w:rsid w:val="00BE361C"/>
    <w:rsid w:val="00BE36B4"/>
    <w:rsid w:val="00BE3826"/>
    <w:rsid w:val="00BE3C12"/>
    <w:rsid w:val="00BE446C"/>
    <w:rsid w:val="00BE4632"/>
    <w:rsid w:val="00BE48ED"/>
    <w:rsid w:val="00BE4BAF"/>
    <w:rsid w:val="00BE4E75"/>
    <w:rsid w:val="00BE4FD6"/>
    <w:rsid w:val="00BE5184"/>
    <w:rsid w:val="00BE5A82"/>
    <w:rsid w:val="00BE5B18"/>
    <w:rsid w:val="00BE5B6B"/>
    <w:rsid w:val="00BE5CA1"/>
    <w:rsid w:val="00BE642D"/>
    <w:rsid w:val="00BE66E6"/>
    <w:rsid w:val="00BE77C8"/>
    <w:rsid w:val="00BF09DE"/>
    <w:rsid w:val="00BF0EBA"/>
    <w:rsid w:val="00BF191B"/>
    <w:rsid w:val="00BF1F8E"/>
    <w:rsid w:val="00BF1FCB"/>
    <w:rsid w:val="00BF2005"/>
    <w:rsid w:val="00BF2154"/>
    <w:rsid w:val="00BF2294"/>
    <w:rsid w:val="00BF2455"/>
    <w:rsid w:val="00BF2A98"/>
    <w:rsid w:val="00BF2EB1"/>
    <w:rsid w:val="00BF359F"/>
    <w:rsid w:val="00BF368F"/>
    <w:rsid w:val="00BF3FFB"/>
    <w:rsid w:val="00BF417B"/>
    <w:rsid w:val="00BF4295"/>
    <w:rsid w:val="00BF42B6"/>
    <w:rsid w:val="00BF45B7"/>
    <w:rsid w:val="00BF4852"/>
    <w:rsid w:val="00BF48FE"/>
    <w:rsid w:val="00BF4905"/>
    <w:rsid w:val="00BF4BD4"/>
    <w:rsid w:val="00BF5088"/>
    <w:rsid w:val="00BF5603"/>
    <w:rsid w:val="00BF5AE3"/>
    <w:rsid w:val="00BF5F5E"/>
    <w:rsid w:val="00BF61CB"/>
    <w:rsid w:val="00BF6521"/>
    <w:rsid w:val="00BF6522"/>
    <w:rsid w:val="00BF671C"/>
    <w:rsid w:val="00BF6DAC"/>
    <w:rsid w:val="00BF7144"/>
    <w:rsid w:val="00BF751C"/>
    <w:rsid w:val="00BF75AA"/>
    <w:rsid w:val="00BF7807"/>
    <w:rsid w:val="00C00210"/>
    <w:rsid w:val="00C00878"/>
    <w:rsid w:val="00C0095D"/>
    <w:rsid w:val="00C009C1"/>
    <w:rsid w:val="00C00DF4"/>
    <w:rsid w:val="00C00FE6"/>
    <w:rsid w:val="00C025F8"/>
    <w:rsid w:val="00C02DAA"/>
    <w:rsid w:val="00C02FC8"/>
    <w:rsid w:val="00C02FDE"/>
    <w:rsid w:val="00C0363B"/>
    <w:rsid w:val="00C03A16"/>
    <w:rsid w:val="00C04CAE"/>
    <w:rsid w:val="00C0522E"/>
    <w:rsid w:val="00C054FA"/>
    <w:rsid w:val="00C059F3"/>
    <w:rsid w:val="00C05A3E"/>
    <w:rsid w:val="00C05B3A"/>
    <w:rsid w:val="00C05BD2"/>
    <w:rsid w:val="00C05C23"/>
    <w:rsid w:val="00C062C8"/>
    <w:rsid w:val="00C065F9"/>
    <w:rsid w:val="00C071B8"/>
    <w:rsid w:val="00C076A5"/>
    <w:rsid w:val="00C07DBB"/>
    <w:rsid w:val="00C10098"/>
    <w:rsid w:val="00C106C4"/>
    <w:rsid w:val="00C10BC3"/>
    <w:rsid w:val="00C1102E"/>
    <w:rsid w:val="00C110C3"/>
    <w:rsid w:val="00C114E9"/>
    <w:rsid w:val="00C1169D"/>
    <w:rsid w:val="00C11797"/>
    <w:rsid w:val="00C1181B"/>
    <w:rsid w:val="00C11898"/>
    <w:rsid w:val="00C11903"/>
    <w:rsid w:val="00C11BD0"/>
    <w:rsid w:val="00C125D0"/>
    <w:rsid w:val="00C12889"/>
    <w:rsid w:val="00C134EA"/>
    <w:rsid w:val="00C138A2"/>
    <w:rsid w:val="00C13A00"/>
    <w:rsid w:val="00C1406D"/>
    <w:rsid w:val="00C1410E"/>
    <w:rsid w:val="00C14C71"/>
    <w:rsid w:val="00C151B9"/>
    <w:rsid w:val="00C152B1"/>
    <w:rsid w:val="00C155E1"/>
    <w:rsid w:val="00C1620C"/>
    <w:rsid w:val="00C162EA"/>
    <w:rsid w:val="00C16459"/>
    <w:rsid w:val="00C171C2"/>
    <w:rsid w:val="00C1762E"/>
    <w:rsid w:val="00C17848"/>
    <w:rsid w:val="00C17AA3"/>
    <w:rsid w:val="00C17B12"/>
    <w:rsid w:val="00C2012A"/>
    <w:rsid w:val="00C2016B"/>
    <w:rsid w:val="00C2029A"/>
    <w:rsid w:val="00C20355"/>
    <w:rsid w:val="00C20833"/>
    <w:rsid w:val="00C20A4D"/>
    <w:rsid w:val="00C20B33"/>
    <w:rsid w:val="00C20ED0"/>
    <w:rsid w:val="00C20F5E"/>
    <w:rsid w:val="00C214CA"/>
    <w:rsid w:val="00C21500"/>
    <w:rsid w:val="00C21914"/>
    <w:rsid w:val="00C21C08"/>
    <w:rsid w:val="00C21E7A"/>
    <w:rsid w:val="00C21FCC"/>
    <w:rsid w:val="00C22803"/>
    <w:rsid w:val="00C2297F"/>
    <w:rsid w:val="00C22A1C"/>
    <w:rsid w:val="00C22D27"/>
    <w:rsid w:val="00C2323E"/>
    <w:rsid w:val="00C23D09"/>
    <w:rsid w:val="00C23D0D"/>
    <w:rsid w:val="00C2415B"/>
    <w:rsid w:val="00C2465E"/>
    <w:rsid w:val="00C24B61"/>
    <w:rsid w:val="00C24D3B"/>
    <w:rsid w:val="00C2532B"/>
    <w:rsid w:val="00C25516"/>
    <w:rsid w:val="00C25E7B"/>
    <w:rsid w:val="00C260F5"/>
    <w:rsid w:val="00C2619C"/>
    <w:rsid w:val="00C26420"/>
    <w:rsid w:val="00C26434"/>
    <w:rsid w:val="00C26471"/>
    <w:rsid w:val="00C26764"/>
    <w:rsid w:val="00C26DA9"/>
    <w:rsid w:val="00C271B5"/>
    <w:rsid w:val="00C31017"/>
    <w:rsid w:val="00C31621"/>
    <w:rsid w:val="00C31633"/>
    <w:rsid w:val="00C319EE"/>
    <w:rsid w:val="00C31E17"/>
    <w:rsid w:val="00C32380"/>
    <w:rsid w:val="00C3282B"/>
    <w:rsid w:val="00C33A9C"/>
    <w:rsid w:val="00C33BF9"/>
    <w:rsid w:val="00C33F77"/>
    <w:rsid w:val="00C34620"/>
    <w:rsid w:val="00C34A06"/>
    <w:rsid w:val="00C35301"/>
    <w:rsid w:val="00C36309"/>
    <w:rsid w:val="00C36608"/>
    <w:rsid w:val="00C3696A"/>
    <w:rsid w:val="00C36B93"/>
    <w:rsid w:val="00C36C84"/>
    <w:rsid w:val="00C371BD"/>
    <w:rsid w:val="00C375A7"/>
    <w:rsid w:val="00C37CE4"/>
    <w:rsid w:val="00C40405"/>
    <w:rsid w:val="00C407E8"/>
    <w:rsid w:val="00C408EC"/>
    <w:rsid w:val="00C416FF"/>
    <w:rsid w:val="00C41EC7"/>
    <w:rsid w:val="00C42111"/>
    <w:rsid w:val="00C42755"/>
    <w:rsid w:val="00C42E8A"/>
    <w:rsid w:val="00C433CC"/>
    <w:rsid w:val="00C43A7E"/>
    <w:rsid w:val="00C4443D"/>
    <w:rsid w:val="00C44748"/>
    <w:rsid w:val="00C44AB5"/>
    <w:rsid w:val="00C44CC3"/>
    <w:rsid w:val="00C4596D"/>
    <w:rsid w:val="00C46205"/>
    <w:rsid w:val="00C46729"/>
    <w:rsid w:val="00C467E5"/>
    <w:rsid w:val="00C469C5"/>
    <w:rsid w:val="00C46DF2"/>
    <w:rsid w:val="00C471EC"/>
    <w:rsid w:val="00C47C61"/>
    <w:rsid w:val="00C500FC"/>
    <w:rsid w:val="00C50541"/>
    <w:rsid w:val="00C50638"/>
    <w:rsid w:val="00C509F7"/>
    <w:rsid w:val="00C50C8B"/>
    <w:rsid w:val="00C50F01"/>
    <w:rsid w:val="00C510CC"/>
    <w:rsid w:val="00C514B5"/>
    <w:rsid w:val="00C51598"/>
    <w:rsid w:val="00C51894"/>
    <w:rsid w:val="00C51BBC"/>
    <w:rsid w:val="00C524F9"/>
    <w:rsid w:val="00C52651"/>
    <w:rsid w:val="00C5276D"/>
    <w:rsid w:val="00C528AE"/>
    <w:rsid w:val="00C535FE"/>
    <w:rsid w:val="00C53870"/>
    <w:rsid w:val="00C53A42"/>
    <w:rsid w:val="00C53D1E"/>
    <w:rsid w:val="00C54098"/>
    <w:rsid w:val="00C543A8"/>
    <w:rsid w:val="00C54590"/>
    <w:rsid w:val="00C55310"/>
    <w:rsid w:val="00C55362"/>
    <w:rsid w:val="00C5586D"/>
    <w:rsid w:val="00C561D0"/>
    <w:rsid w:val="00C56615"/>
    <w:rsid w:val="00C57B10"/>
    <w:rsid w:val="00C57CAB"/>
    <w:rsid w:val="00C60616"/>
    <w:rsid w:val="00C60F80"/>
    <w:rsid w:val="00C60FB0"/>
    <w:rsid w:val="00C61630"/>
    <w:rsid w:val="00C61645"/>
    <w:rsid w:val="00C61858"/>
    <w:rsid w:val="00C62617"/>
    <w:rsid w:val="00C62690"/>
    <w:rsid w:val="00C62CB2"/>
    <w:rsid w:val="00C6353C"/>
    <w:rsid w:val="00C63590"/>
    <w:rsid w:val="00C63E7D"/>
    <w:rsid w:val="00C641B2"/>
    <w:rsid w:val="00C64974"/>
    <w:rsid w:val="00C64C86"/>
    <w:rsid w:val="00C64D23"/>
    <w:rsid w:val="00C6535E"/>
    <w:rsid w:val="00C65E61"/>
    <w:rsid w:val="00C65F14"/>
    <w:rsid w:val="00C662EB"/>
    <w:rsid w:val="00C66CCB"/>
    <w:rsid w:val="00C66D4B"/>
    <w:rsid w:val="00C673EC"/>
    <w:rsid w:val="00C67988"/>
    <w:rsid w:val="00C67B87"/>
    <w:rsid w:val="00C67E2E"/>
    <w:rsid w:val="00C700C6"/>
    <w:rsid w:val="00C704DF"/>
    <w:rsid w:val="00C70560"/>
    <w:rsid w:val="00C70A80"/>
    <w:rsid w:val="00C71636"/>
    <w:rsid w:val="00C71728"/>
    <w:rsid w:val="00C72042"/>
    <w:rsid w:val="00C72B2F"/>
    <w:rsid w:val="00C72BF2"/>
    <w:rsid w:val="00C72F35"/>
    <w:rsid w:val="00C730DA"/>
    <w:rsid w:val="00C73281"/>
    <w:rsid w:val="00C73AD3"/>
    <w:rsid w:val="00C73B9B"/>
    <w:rsid w:val="00C73C81"/>
    <w:rsid w:val="00C740F9"/>
    <w:rsid w:val="00C74226"/>
    <w:rsid w:val="00C745AB"/>
    <w:rsid w:val="00C74723"/>
    <w:rsid w:val="00C74FF7"/>
    <w:rsid w:val="00C754EB"/>
    <w:rsid w:val="00C75747"/>
    <w:rsid w:val="00C7584D"/>
    <w:rsid w:val="00C75A28"/>
    <w:rsid w:val="00C75A5A"/>
    <w:rsid w:val="00C76278"/>
    <w:rsid w:val="00C76AFD"/>
    <w:rsid w:val="00C7745B"/>
    <w:rsid w:val="00C776C4"/>
    <w:rsid w:val="00C77760"/>
    <w:rsid w:val="00C80719"/>
    <w:rsid w:val="00C80BFC"/>
    <w:rsid w:val="00C812AD"/>
    <w:rsid w:val="00C81596"/>
    <w:rsid w:val="00C81B74"/>
    <w:rsid w:val="00C821CF"/>
    <w:rsid w:val="00C82B45"/>
    <w:rsid w:val="00C82D1B"/>
    <w:rsid w:val="00C830B0"/>
    <w:rsid w:val="00C83572"/>
    <w:rsid w:val="00C84955"/>
    <w:rsid w:val="00C85282"/>
    <w:rsid w:val="00C85DCD"/>
    <w:rsid w:val="00C85F6E"/>
    <w:rsid w:val="00C8683E"/>
    <w:rsid w:val="00C86DA0"/>
    <w:rsid w:val="00C87FAA"/>
    <w:rsid w:val="00C9056E"/>
    <w:rsid w:val="00C90612"/>
    <w:rsid w:val="00C90627"/>
    <w:rsid w:val="00C90B26"/>
    <w:rsid w:val="00C90BCB"/>
    <w:rsid w:val="00C910D2"/>
    <w:rsid w:val="00C914D7"/>
    <w:rsid w:val="00C918EE"/>
    <w:rsid w:val="00C91A87"/>
    <w:rsid w:val="00C91D06"/>
    <w:rsid w:val="00C929FC"/>
    <w:rsid w:val="00C92A55"/>
    <w:rsid w:val="00C93B76"/>
    <w:rsid w:val="00C93FB2"/>
    <w:rsid w:val="00C940E6"/>
    <w:rsid w:val="00C9415F"/>
    <w:rsid w:val="00C95153"/>
    <w:rsid w:val="00C9532E"/>
    <w:rsid w:val="00C957AB"/>
    <w:rsid w:val="00C95B72"/>
    <w:rsid w:val="00C95ED7"/>
    <w:rsid w:val="00C95F8F"/>
    <w:rsid w:val="00C96CED"/>
    <w:rsid w:val="00C96FA4"/>
    <w:rsid w:val="00C970EC"/>
    <w:rsid w:val="00C97722"/>
    <w:rsid w:val="00C97AFC"/>
    <w:rsid w:val="00CA082E"/>
    <w:rsid w:val="00CA11BB"/>
    <w:rsid w:val="00CA131E"/>
    <w:rsid w:val="00CA1644"/>
    <w:rsid w:val="00CA1DD1"/>
    <w:rsid w:val="00CA2147"/>
    <w:rsid w:val="00CA2BDE"/>
    <w:rsid w:val="00CA3487"/>
    <w:rsid w:val="00CA38F4"/>
    <w:rsid w:val="00CA3AE5"/>
    <w:rsid w:val="00CA3B4F"/>
    <w:rsid w:val="00CA3E02"/>
    <w:rsid w:val="00CA3FA2"/>
    <w:rsid w:val="00CA4E3E"/>
    <w:rsid w:val="00CA5582"/>
    <w:rsid w:val="00CA5B1B"/>
    <w:rsid w:val="00CA5CBB"/>
    <w:rsid w:val="00CA5DF9"/>
    <w:rsid w:val="00CA61D7"/>
    <w:rsid w:val="00CA633C"/>
    <w:rsid w:val="00CA6B7B"/>
    <w:rsid w:val="00CA7019"/>
    <w:rsid w:val="00CA74FA"/>
    <w:rsid w:val="00CA78A3"/>
    <w:rsid w:val="00CA7B46"/>
    <w:rsid w:val="00CB045B"/>
    <w:rsid w:val="00CB06FB"/>
    <w:rsid w:val="00CB1FEF"/>
    <w:rsid w:val="00CB2243"/>
    <w:rsid w:val="00CB228E"/>
    <w:rsid w:val="00CB2C82"/>
    <w:rsid w:val="00CB2E60"/>
    <w:rsid w:val="00CB2EFE"/>
    <w:rsid w:val="00CB3349"/>
    <w:rsid w:val="00CB3BE8"/>
    <w:rsid w:val="00CB3C3E"/>
    <w:rsid w:val="00CB3DFF"/>
    <w:rsid w:val="00CB4054"/>
    <w:rsid w:val="00CB4F6C"/>
    <w:rsid w:val="00CB526F"/>
    <w:rsid w:val="00CB56D8"/>
    <w:rsid w:val="00CB5AA5"/>
    <w:rsid w:val="00CB5F66"/>
    <w:rsid w:val="00CB604B"/>
    <w:rsid w:val="00CB6568"/>
    <w:rsid w:val="00CB674D"/>
    <w:rsid w:val="00CB70DF"/>
    <w:rsid w:val="00CB7101"/>
    <w:rsid w:val="00CB7102"/>
    <w:rsid w:val="00CB7CCA"/>
    <w:rsid w:val="00CC0111"/>
    <w:rsid w:val="00CC02CD"/>
    <w:rsid w:val="00CC09D5"/>
    <w:rsid w:val="00CC0B5B"/>
    <w:rsid w:val="00CC1145"/>
    <w:rsid w:val="00CC177D"/>
    <w:rsid w:val="00CC18D9"/>
    <w:rsid w:val="00CC1B3E"/>
    <w:rsid w:val="00CC1EA8"/>
    <w:rsid w:val="00CC2401"/>
    <w:rsid w:val="00CC2A4E"/>
    <w:rsid w:val="00CC2EFC"/>
    <w:rsid w:val="00CC31E3"/>
    <w:rsid w:val="00CC4268"/>
    <w:rsid w:val="00CC4271"/>
    <w:rsid w:val="00CC48B5"/>
    <w:rsid w:val="00CC4A67"/>
    <w:rsid w:val="00CC559D"/>
    <w:rsid w:val="00CC5B17"/>
    <w:rsid w:val="00CC5F13"/>
    <w:rsid w:val="00CC640E"/>
    <w:rsid w:val="00CC6C55"/>
    <w:rsid w:val="00CC72A9"/>
    <w:rsid w:val="00CC7BF0"/>
    <w:rsid w:val="00CC7C3E"/>
    <w:rsid w:val="00CD0093"/>
    <w:rsid w:val="00CD035B"/>
    <w:rsid w:val="00CD0591"/>
    <w:rsid w:val="00CD0B32"/>
    <w:rsid w:val="00CD0EBE"/>
    <w:rsid w:val="00CD0F96"/>
    <w:rsid w:val="00CD34CF"/>
    <w:rsid w:val="00CD38F5"/>
    <w:rsid w:val="00CD3B26"/>
    <w:rsid w:val="00CD3F1C"/>
    <w:rsid w:val="00CD4453"/>
    <w:rsid w:val="00CD4867"/>
    <w:rsid w:val="00CD5FC6"/>
    <w:rsid w:val="00CD6106"/>
    <w:rsid w:val="00CD680B"/>
    <w:rsid w:val="00CD7352"/>
    <w:rsid w:val="00CD7814"/>
    <w:rsid w:val="00CD7D5A"/>
    <w:rsid w:val="00CE0B38"/>
    <w:rsid w:val="00CE0CED"/>
    <w:rsid w:val="00CE0E2F"/>
    <w:rsid w:val="00CE0E54"/>
    <w:rsid w:val="00CE260B"/>
    <w:rsid w:val="00CE312D"/>
    <w:rsid w:val="00CE3FB9"/>
    <w:rsid w:val="00CE41BD"/>
    <w:rsid w:val="00CE44FE"/>
    <w:rsid w:val="00CE4DBF"/>
    <w:rsid w:val="00CE53ED"/>
    <w:rsid w:val="00CE5684"/>
    <w:rsid w:val="00CE5C57"/>
    <w:rsid w:val="00CE5C5F"/>
    <w:rsid w:val="00CE5D4B"/>
    <w:rsid w:val="00CE6858"/>
    <w:rsid w:val="00CE6980"/>
    <w:rsid w:val="00CE6A69"/>
    <w:rsid w:val="00CE6D1A"/>
    <w:rsid w:val="00CE73B8"/>
    <w:rsid w:val="00CE7A0D"/>
    <w:rsid w:val="00CE7DF8"/>
    <w:rsid w:val="00CF12BA"/>
    <w:rsid w:val="00CF14B5"/>
    <w:rsid w:val="00CF172A"/>
    <w:rsid w:val="00CF17F1"/>
    <w:rsid w:val="00CF1AA3"/>
    <w:rsid w:val="00CF1DE1"/>
    <w:rsid w:val="00CF2218"/>
    <w:rsid w:val="00CF2ED9"/>
    <w:rsid w:val="00CF2F0E"/>
    <w:rsid w:val="00CF30D3"/>
    <w:rsid w:val="00CF3C66"/>
    <w:rsid w:val="00CF4133"/>
    <w:rsid w:val="00CF446C"/>
    <w:rsid w:val="00CF45F4"/>
    <w:rsid w:val="00CF492C"/>
    <w:rsid w:val="00CF4DD0"/>
    <w:rsid w:val="00CF5614"/>
    <w:rsid w:val="00CF603F"/>
    <w:rsid w:val="00CF61B1"/>
    <w:rsid w:val="00CF6E29"/>
    <w:rsid w:val="00CF79A9"/>
    <w:rsid w:val="00D01851"/>
    <w:rsid w:val="00D01988"/>
    <w:rsid w:val="00D01E50"/>
    <w:rsid w:val="00D01F48"/>
    <w:rsid w:val="00D020CA"/>
    <w:rsid w:val="00D026F3"/>
    <w:rsid w:val="00D02D90"/>
    <w:rsid w:val="00D02DA9"/>
    <w:rsid w:val="00D031BC"/>
    <w:rsid w:val="00D031C6"/>
    <w:rsid w:val="00D03A7B"/>
    <w:rsid w:val="00D03D68"/>
    <w:rsid w:val="00D04741"/>
    <w:rsid w:val="00D048CD"/>
    <w:rsid w:val="00D05507"/>
    <w:rsid w:val="00D0585A"/>
    <w:rsid w:val="00D058F2"/>
    <w:rsid w:val="00D05959"/>
    <w:rsid w:val="00D062BF"/>
    <w:rsid w:val="00D07A00"/>
    <w:rsid w:val="00D07B77"/>
    <w:rsid w:val="00D07C01"/>
    <w:rsid w:val="00D1010F"/>
    <w:rsid w:val="00D10386"/>
    <w:rsid w:val="00D10417"/>
    <w:rsid w:val="00D10822"/>
    <w:rsid w:val="00D10895"/>
    <w:rsid w:val="00D1127A"/>
    <w:rsid w:val="00D11731"/>
    <w:rsid w:val="00D127D0"/>
    <w:rsid w:val="00D128FB"/>
    <w:rsid w:val="00D131E1"/>
    <w:rsid w:val="00D1322B"/>
    <w:rsid w:val="00D13401"/>
    <w:rsid w:val="00D1409D"/>
    <w:rsid w:val="00D141DA"/>
    <w:rsid w:val="00D14D8E"/>
    <w:rsid w:val="00D14FA4"/>
    <w:rsid w:val="00D15054"/>
    <w:rsid w:val="00D151AD"/>
    <w:rsid w:val="00D15D56"/>
    <w:rsid w:val="00D15DD2"/>
    <w:rsid w:val="00D15FF7"/>
    <w:rsid w:val="00D161E7"/>
    <w:rsid w:val="00D16264"/>
    <w:rsid w:val="00D16440"/>
    <w:rsid w:val="00D166EB"/>
    <w:rsid w:val="00D1695B"/>
    <w:rsid w:val="00D16B00"/>
    <w:rsid w:val="00D208FC"/>
    <w:rsid w:val="00D20B65"/>
    <w:rsid w:val="00D20DE1"/>
    <w:rsid w:val="00D211F0"/>
    <w:rsid w:val="00D214F1"/>
    <w:rsid w:val="00D214FB"/>
    <w:rsid w:val="00D224DC"/>
    <w:rsid w:val="00D225E4"/>
    <w:rsid w:val="00D227CE"/>
    <w:rsid w:val="00D22C24"/>
    <w:rsid w:val="00D22F84"/>
    <w:rsid w:val="00D23026"/>
    <w:rsid w:val="00D231A0"/>
    <w:rsid w:val="00D23C16"/>
    <w:rsid w:val="00D23EC9"/>
    <w:rsid w:val="00D248B4"/>
    <w:rsid w:val="00D24A57"/>
    <w:rsid w:val="00D25C0C"/>
    <w:rsid w:val="00D25D90"/>
    <w:rsid w:val="00D260BB"/>
    <w:rsid w:val="00D27242"/>
    <w:rsid w:val="00D27385"/>
    <w:rsid w:val="00D27DB0"/>
    <w:rsid w:val="00D27EF1"/>
    <w:rsid w:val="00D27FEB"/>
    <w:rsid w:val="00D3032A"/>
    <w:rsid w:val="00D309E9"/>
    <w:rsid w:val="00D30A46"/>
    <w:rsid w:val="00D31122"/>
    <w:rsid w:val="00D31E5D"/>
    <w:rsid w:val="00D31F63"/>
    <w:rsid w:val="00D32EEF"/>
    <w:rsid w:val="00D334CC"/>
    <w:rsid w:val="00D336E8"/>
    <w:rsid w:val="00D339C5"/>
    <w:rsid w:val="00D33F89"/>
    <w:rsid w:val="00D347C2"/>
    <w:rsid w:val="00D34A35"/>
    <w:rsid w:val="00D34E9C"/>
    <w:rsid w:val="00D35310"/>
    <w:rsid w:val="00D360D5"/>
    <w:rsid w:val="00D364A1"/>
    <w:rsid w:val="00D36598"/>
    <w:rsid w:val="00D36AAA"/>
    <w:rsid w:val="00D36AAE"/>
    <w:rsid w:val="00D36D75"/>
    <w:rsid w:val="00D36E5A"/>
    <w:rsid w:val="00D3718F"/>
    <w:rsid w:val="00D37AFA"/>
    <w:rsid w:val="00D40307"/>
    <w:rsid w:val="00D40DC1"/>
    <w:rsid w:val="00D41380"/>
    <w:rsid w:val="00D41B42"/>
    <w:rsid w:val="00D422D2"/>
    <w:rsid w:val="00D42AA3"/>
    <w:rsid w:val="00D42AD6"/>
    <w:rsid w:val="00D43C16"/>
    <w:rsid w:val="00D43F82"/>
    <w:rsid w:val="00D440C7"/>
    <w:rsid w:val="00D44498"/>
    <w:rsid w:val="00D44792"/>
    <w:rsid w:val="00D447BD"/>
    <w:rsid w:val="00D449FF"/>
    <w:rsid w:val="00D44E02"/>
    <w:rsid w:val="00D44E04"/>
    <w:rsid w:val="00D450A6"/>
    <w:rsid w:val="00D451EC"/>
    <w:rsid w:val="00D4523F"/>
    <w:rsid w:val="00D45FAB"/>
    <w:rsid w:val="00D4616D"/>
    <w:rsid w:val="00D46C8B"/>
    <w:rsid w:val="00D4768B"/>
    <w:rsid w:val="00D47F94"/>
    <w:rsid w:val="00D47FA0"/>
    <w:rsid w:val="00D50760"/>
    <w:rsid w:val="00D51222"/>
    <w:rsid w:val="00D51683"/>
    <w:rsid w:val="00D5175E"/>
    <w:rsid w:val="00D519F2"/>
    <w:rsid w:val="00D51E51"/>
    <w:rsid w:val="00D5203D"/>
    <w:rsid w:val="00D52C9F"/>
    <w:rsid w:val="00D53288"/>
    <w:rsid w:val="00D537EC"/>
    <w:rsid w:val="00D53AA1"/>
    <w:rsid w:val="00D53C6E"/>
    <w:rsid w:val="00D54052"/>
    <w:rsid w:val="00D54536"/>
    <w:rsid w:val="00D549E6"/>
    <w:rsid w:val="00D55233"/>
    <w:rsid w:val="00D55315"/>
    <w:rsid w:val="00D554AC"/>
    <w:rsid w:val="00D5567F"/>
    <w:rsid w:val="00D55795"/>
    <w:rsid w:val="00D557B5"/>
    <w:rsid w:val="00D5586B"/>
    <w:rsid w:val="00D55969"/>
    <w:rsid w:val="00D55FBB"/>
    <w:rsid w:val="00D56097"/>
    <w:rsid w:val="00D5668A"/>
    <w:rsid w:val="00D566A6"/>
    <w:rsid w:val="00D566C0"/>
    <w:rsid w:val="00D567CD"/>
    <w:rsid w:val="00D56A0F"/>
    <w:rsid w:val="00D56AFD"/>
    <w:rsid w:val="00D56B18"/>
    <w:rsid w:val="00D56EE5"/>
    <w:rsid w:val="00D57309"/>
    <w:rsid w:val="00D5770C"/>
    <w:rsid w:val="00D5786B"/>
    <w:rsid w:val="00D606A7"/>
    <w:rsid w:val="00D60795"/>
    <w:rsid w:val="00D607B5"/>
    <w:rsid w:val="00D60839"/>
    <w:rsid w:val="00D60892"/>
    <w:rsid w:val="00D61B5C"/>
    <w:rsid w:val="00D61BC0"/>
    <w:rsid w:val="00D62115"/>
    <w:rsid w:val="00D622ED"/>
    <w:rsid w:val="00D62A4F"/>
    <w:rsid w:val="00D62BD0"/>
    <w:rsid w:val="00D62EC0"/>
    <w:rsid w:val="00D63171"/>
    <w:rsid w:val="00D63579"/>
    <w:rsid w:val="00D63714"/>
    <w:rsid w:val="00D63F25"/>
    <w:rsid w:val="00D64142"/>
    <w:rsid w:val="00D656AF"/>
    <w:rsid w:val="00D6584A"/>
    <w:rsid w:val="00D6695D"/>
    <w:rsid w:val="00D66E0E"/>
    <w:rsid w:val="00D675BD"/>
    <w:rsid w:val="00D678D9"/>
    <w:rsid w:val="00D67D30"/>
    <w:rsid w:val="00D67DE9"/>
    <w:rsid w:val="00D67E3D"/>
    <w:rsid w:val="00D70141"/>
    <w:rsid w:val="00D7072D"/>
    <w:rsid w:val="00D708F7"/>
    <w:rsid w:val="00D71011"/>
    <w:rsid w:val="00D71068"/>
    <w:rsid w:val="00D723DC"/>
    <w:rsid w:val="00D72F5D"/>
    <w:rsid w:val="00D7334E"/>
    <w:rsid w:val="00D73635"/>
    <w:rsid w:val="00D73F3D"/>
    <w:rsid w:val="00D73FEA"/>
    <w:rsid w:val="00D7422E"/>
    <w:rsid w:val="00D74682"/>
    <w:rsid w:val="00D74775"/>
    <w:rsid w:val="00D74FA7"/>
    <w:rsid w:val="00D75B4A"/>
    <w:rsid w:val="00D767AD"/>
    <w:rsid w:val="00D7694C"/>
    <w:rsid w:val="00D76EBF"/>
    <w:rsid w:val="00D77137"/>
    <w:rsid w:val="00D773F5"/>
    <w:rsid w:val="00D7744E"/>
    <w:rsid w:val="00D77D69"/>
    <w:rsid w:val="00D80817"/>
    <w:rsid w:val="00D80925"/>
    <w:rsid w:val="00D80935"/>
    <w:rsid w:val="00D80EE5"/>
    <w:rsid w:val="00D811C4"/>
    <w:rsid w:val="00D81B78"/>
    <w:rsid w:val="00D81DA0"/>
    <w:rsid w:val="00D8213D"/>
    <w:rsid w:val="00D82294"/>
    <w:rsid w:val="00D824AD"/>
    <w:rsid w:val="00D82CB2"/>
    <w:rsid w:val="00D8333F"/>
    <w:rsid w:val="00D83482"/>
    <w:rsid w:val="00D83B93"/>
    <w:rsid w:val="00D84449"/>
    <w:rsid w:val="00D84617"/>
    <w:rsid w:val="00D848A4"/>
    <w:rsid w:val="00D84A46"/>
    <w:rsid w:val="00D84F3D"/>
    <w:rsid w:val="00D86162"/>
    <w:rsid w:val="00D86562"/>
    <w:rsid w:val="00D86F39"/>
    <w:rsid w:val="00D87169"/>
    <w:rsid w:val="00D87C38"/>
    <w:rsid w:val="00D87CDD"/>
    <w:rsid w:val="00D91313"/>
    <w:rsid w:val="00D91E3F"/>
    <w:rsid w:val="00D925F3"/>
    <w:rsid w:val="00D93033"/>
    <w:rsid w:val="00D93152"/>
    <w:rsid w:val="00D93A8D"/>
    <w:rsid w:val="00D93B1A"/>
    <w:rsid w:val="00D93B82"/>
    <w:rsid w:val="00D93BD0"/>
    <w:rsid w:val="00D93BFA"/>
    <w:rsid w:val="00D9405F"/>
    <w:rsid w:val="00D94155"/>
    <w:rsid w:val="00D94ABB"/>
    <w:rsid w:val="00D955D8"/>
    <w:rsid w:val="00D957A4"/>
    <w:rsid w:val="00D95A2E"/>
    <w:rsid w:val="00D95EA6"/>
    <w:rsid w:val="00D96CCC"/>
    <w:rsid w:val="00D97187"/>
    <w:rsid w:val="00D971CE"/>
    <w:rsid w:val="00D973E0"/>
    <w:rsid w:val="00D9796F"/>
    <w:rsid w:val="00D97FCD"/>
    <w:rsid w:val="00DA0EEC"/>
    <w:rsid w:val="00DA10F3"/>
    <w:rsid w:val="00DA1487"/>
    <w:rsid w:val="00DA1494"/>
    <w:rsid w:val="00DA1B92"/>
    <w:rsid w:val="00DA1C74"/>
    <w:rsid w:val="00DA212E"/>
    <w:rsid w:val="00DA2134"/>
    <w:rsid w:val="00DA2DA2"/>
    <w:rsid w:val="00DA3296"/>
    <w:rsid w:val="00DA3631"/>
    <w:rsid w:val="00DA36FE"/>
    <w:rsid w:val="00DA4266"/>
    <w:rsid w:val="00DA4281"/>
    <w:rsid w:val="00DA4BBB"/>
    <w:rsid w:val="00DA4C95"/>
    <w:rsid w:val="00DA5E73"/>
    <w:rsid w:val="00DA69C1"/>
    <w:rsid w:val="00DA72A9"/>
    <w:rsid w:val="00DB012A"/>
    <w:rsid w:val="00DB04C3"/>
    <w:rsid w:val="00DB0A81"/>
    <w:rsid w:val="00DB0DA7"/>
    <w:rsid w:val="00DB141F"/>
    <w:rsid w:val="00DB1CDD"/>
    <w:rsid w:val="00DB1EAA"/>
    <w:rsid w:val="00DB2144"/>
    <w:rsid w:val="00DB2375"/>
    <w:rsid w:val="00DB254E"/>
    <w:rsid w:val="00DB255F"/>
    <w:rsid w:val="00DB2BC0"/>
    <w:rsid w:val="00DB2E94"/>
    <w:rsid w:val="00DB2F3C"/>
    <w:rsid w:val="00DB307E"/>
    <w:rsid w:val="00DB30CE"/>
    <w:rsid w:val="00DB39A0"/>
    <w:rsid w:val="00DB3A71"/>
    <w:rsid w:val="00DB3AFF"/>
    <w:rsid w:val="00DB42AF"/>
    <w:rsid w:val="00DB469F"/>
    <w:rsid w:val="00DB49E9"/>
    <w:rsid w:val="00DB4C44"/>
    <w:rsid w:val="00DB4DFE"/>
    <w:rsid w:val="00DB5009"/>
    <w:rsid w:val="00DB514E"/>
    <w:rsid w:val="00DB51B2"/>
    <w:rsid w:val="00DB5EE2"/>
    <w:rsid w:val="00DB609D"/>
    <w:rsid w:val="00DB6325"/>
    <w:rsid w:val="00DB654E"/>
    <w:rsid w:val="00DB68C7"/>
    <w:rsid w:val="00DB6970"/>
    <w:rsid w:val="00DB6B2D"/>
    <w:rsid w:val="00DB6B8B"/>
    <w:rsid w:val="00DB6F58"/>
    <w:rsid w:val="00DB7205"/>
    <w:rsid w:val="00DB7C49"/>
    <w:rsid w:val="00DB7FCC"/>
    <w:rsid w:val="00DC0017"/>
    <w:rsid w:val="00DC00C5"/>
    <w:rsid w:val="00DC0D26"/>
    <w:rsid w:val="00DC11B7"/>
    <w:rsid w:val="00DC132C"/>
    <w:rsid w:val="00DC1973"/>
    <w:rsid w:val="00DC1D4B"/>
    <w:rsid w:val="00DC21C7"/>
    <w:rsid w:val="00DC24F5"/>
    <w:rsid w:val="00DC2588"/>
    <w:rsid w:val="00DC36B7"/>
    <w:rsid w:val="00DC4175"/>
    <w:rsid w:val="00DC4188"/>
    <w:rsid w:val="00DC50A4"/>
    <w:rsid w:val="00DC51C1"/>
    <w:rsid w:val="00DC51E9"/>
    <w:rsid w:val="00DC523A"/>
    <w:rsid w:val="00DC5313"/>
    <w:rsid w:val="00DC5F68"/>
    <w:rsid w:val="00DC620B"/>
    <w:rsid w:val="00DC64B0"/>
    <w:rsid w:val="00DC6711"/>
    <w:rsid w:val="00DC67FC"/>
    <w:rsid w:val="00DC6C54"/>
    <w:rsid w:val="00DC7265"/>
    <w:rsid w:val="00DC72AC"/>
    <w:rsid w:val="00DC7B5E"/>
    <w:rsid w:val="00DD00AB"/>
    <w:rsid w:val="00DD00FA"/>
    <w:rsid w:val="00DD08A3"/>
    <w:rsid w:val="00DD1431"/>
    <w:rsid w:val="00DD146F"/>
    <w:rsid w:val="00DD17AA"/>
    <w:rsid w:val="00DD1974"/>
    <w:rsid w:val="00DD19D1"/>
    <w:rsid w:val="00DD1EAE"/>
    <w:rsid w:val="00DD20CE"/>
    <w:rsid w:val="00DD2455"/>
    <w:rsid w:val="00DD2B9B"/>
    <w:rsid w:val="00DD2EC2"/>
    <w:rsid w:val="00DD319B"/>
    <w:rsid w:val="00DD38C1"/>
    <w:rsid w:val="00DD3AC8"/>
    <w:rsid w:val="00DD3EB8"/>
    <w:rsid w:val="00DD3FEB"/>
    <w:rsid w:val="00DD45EB"/>
    <w:rsid w:val="00DD48B1"/>
    <w:rsid w:val="00DD4A83"/>
    <w:rsid w:val="00DD4B63"/>
    <w:rsid w:val="00DD51FC"/>
    <w:rsid w:val="00DD592B"/>
    <w:rsid w:val="00DD5CC0"/>
    <w:rsid w:val="00DD6360"/>
    <w:rsid w:val="00DD63E3"/>
    <w:rsid w:val="00DD64F1"/>
    <w:rsid w:val="00DD68D8"/>
    <w:rsid w:val="00DD6A94"/>
    <w:rsid w:val="00DD7036"/>
    <w:rsid w:val="00DD709E"/>
    <w:rsid w:val="00DD70FE"/>
    <w:rsid w:val="00DD7311"/>
    <w:rsid w:val="00DD7B23"/>
    <w:rsid w:val="00DD7F9F"/>
    <w:rsid w:val="00DE007F"/>
    <w:rsid w:val="00DE0520"/>
    <w:rsid w:val="00DE059A"/>
    <w:rsid w:val="00DE0AAF"/>
    <w:rsid w:val="00DE0B4F"/>
    <w:rsid w:val="00DE0EB6"/>
    <w:rsid w:val="00DE114B"/>
    <w:rsid w:val="00DE1351"/>
    <w:rsid w:val="00DE167C"/>
    <w:rsid w:val="00DE19BB"/>
    <w:rsid w:val="00DE1DBB"/>
    <w:rsid w:val="00DE2065"/>
    <w:rsid w:val="00DE23CA"/>
    <w:rsid w:val="00DE33DC"/>
    <w:rsid w:val="00DE3DD2"/>
    <w:rsid w:val="00DE3E15"/>
    <w:rsid w:val="00DE4378"/>
    <w:rsid w:val="00DE4418"/>
    <w:rsid w:val="00DE4DD5"/>
    <w:rsid w:val="00DE5347"/>
    <w:rsid w:val="00DE57BC"/>
    <w:rsid w:val="00DE5B8C"/>
    <w:rsid w:val="00DE5D08"/>
    <w:rsid w:val="00DE5EB0"/>
    <w:rsid w:val="00DE663F"/>
    <w:rsid w:val="00DE6CEB"/>
    <w:rsid w:val="00DE6E6E"/>
    <w:rsid w:val="00DE770B"/>
    <w:rsid w:val="00DE7A5D"/>
    <w:rsid w:val="00DF000E"/>
    <w:rsid w:val="00DF0513"/>
    <w:rsid w:val="00DF07EE"/>
    <w:rsid w:val="00DF0A0C"/>
    <w:rsid w:val="00DF0F2F"/>
    <w:rsid w:val="00DF12B8"/>
    <w:rsid w:val="00DF1529"/>
    <w:rsid w:val="00DF16E7"/>
    <w:rsid w:val="00DF273B"/>
    <w:rsid w:val="00DF2CFE"/>
    <w:rsid w:val="00DF2D60"/>
    <w:rsid w:val="00DF3434"/>
    <w:rsid w:val="00DF4B93"/>
    <w:rsid w:val="00DF5708"/>
    <w:rsid w:val="00DF5DE0"/>
    <w:rsid w:val="00DF6009"/>
    <w:rsid w:val="00DF67D7"/>
    <w:rsid w:val="00DF7192"/>
    <w:rsid w:val="00DF720C"/>
    <w:rsid w:val="00DF728C"/>
    <w:rsid w:val="00DF7503"/>
    <w:rsid w:val="00DF7609"/>
    <w:rsid w:val="00DF7967"/>
    <w:rsid w:val="00DF796B"/>
    <w:rsid w:val="00DF7A37"/>
    <w:rsid w:val="00E0020C"/>
    <w:rsid w:val="00E00D19"/>
    <w:rsid w:val="00E00D47"/>
    <w:rsid w:val="00E01490"/>
    <w:rsid w:val="00E01912"/>
    <w:rsid w:val="00E01B64"/>
    <w:rsid w:val="00E01C19"/>
    <w:rsid w:val="00E022D2"/>
    <w:rsid w:val="00E02696"/>
    <w:rsid w:val="00E029A4"/>
    <w:rsid w:val="00E02ED7"/>
    <w:rsid w:val="00E03310"/>
    <w:rsid w:val="00E03351"/>
    <w:rsid w:val="00E0335A"/>
    <w:rsid w:val="00E03B2F"/>
    <w:rsid w:val="00E03B67"/>
    <w:rsid w:val="00E03C38"/>
    <w:rsid w:val="00E04677"/>
    <w:rsid w:val="00E04AE8"/>
    <w:rsid w:val="00E04B3F"/>
    <w:rsid w:val="00E05465"/>
    <w:rsid w:val="00E056BC"/>
    <w:rsid w:val="00E056C1"/>
    <w:rsid w:val="00E06176"/>
    <w:rsid w:val="00E06524"/>
    <w:rsid w:val="00E06D3C"/>
    <w:rsid w:val="00E073AC"/>
    <w:rsid w:val="00E0749F"/>
    <w:rsid w:val="00E07535"/>
    <w:rsid w:val="00E076A9"/>
    <w:rsid w:val="00E10414"/>
    <w:rsid w:val="00E10E30"/>
    <w:rsid w:val="00E116E4"/>
    <w:rsid w:val="00E11D2B"/>
    <w:rsid w:val="00E128C1"/>
    <w:rsid w:val="00E1320D"/>
    <w:rsid w:val="00E13BDF"/>
    <w:rsid w:val="00E140C1"/>
    <w:rsid w:val="00E14183"/>
    <w:rsid w:val="00E141B8"/>
    <w:rsid w:val="00E14DBF"/>
    <w:rsid w:val="00E151E4"/>
    <w:rsid w:val="00E16544"/>
    <w:rsid w:val="00E16618"/>
    <w:rsid w:val="00E168D8"/>
    <w:rsid w:val="00E16C30"/>
    <w:rsid w:val="00E16F4D"/>
    <w:rsid w:val="00E1758E"/>
    <w:rsid w:val="00E21836"/>
    <w:rsid w:val="00E2188E"/>
    <w:rsid w:val="00E21BB5"/>
    <w:rsid w:val="00E22137"/>
    <w:rsid w:val="00E221C4"/>
    <w:rsid w:val="00E22346"/>
    <w:rsid w:val="00E2316F"/>
    <w:rsid w:val="00E233E2"/>
    <w:rsid w:val="00E2341B"/>
    <w:rsid w:val="00E23519"/>
    <w:rsid w:val="00E23BA4"/>
    <w:rsid w:val="00E23C5C"/>
    <w:rsid w:val="00E23EE2"/>
    <w:rsid w:val="00E23F2A"/>
    <w:rsid w:val="00E245E8"/>
    <w:rsid w:val="00E24BA0"/>
    <w:rsid w:val="00E24C31"/>
    <w:rsid w:val="00E24C78"/>
    <w:rsid w:val="00E24CAF"/>
    <w:rsid w:val="00E24CD9"/>
    <w:rsid w:val="00E2554B"/>
    <w:rsid w:val="00E25900"/>
    <w:rsid w:val="00E26043"/>
    <w:rsid w:val="00E269F5"/>
    <w:rsid w:val="00E27031"/>
    <w:rsid w:val="00E2744C"/>
    <w:rsid w:val="00E2788E"/>
    <w:rsid w:val="00E279EE"/>
    <w:rsid w:val="00E27CD8"/>
    <w:rsid w:val="00E3002F"/>
    <w:rsid w:val="00E3032F"/>
    <w:rsid w:val="00E306BB"/>
    <w:rsid w:val="00E30C07"/>
    <w:rsid w:val="00E30E7B"/>
    <w:rsid w:val="00E3115A"/>
    <w:rsid w:val="00E31795"/>
    <w:rsid w:val="00E3194B"/>
    <w:rsid w:val="00E31DD8"/>
    <w:rsid w:val="00E32931"/>
    <w:rsid w:val="00E32ADD"/>
    <w:rsid w:val="00E32BF4"/>
    <w:rsid w:val="00E32C13"/>
    <w:rsid w:val="00E32D7A"/>
    <w:rsid w:val="00E33465"/>
    <w:rsid w:val="00E3371B"/>
    <w:rsid w:val="00E33873"/>
    <w:rsid w:val="00E3402F"/>
    <w:rsid w:val="00E340CA"/>
    <w:rsid w:val="00E3499A"/>
    <w:rsid w:val="00E3518E"/>
    <w:rsid w:val="00E35447"/>
    <w:rsid w:val="00E35B17"/>
    <w:rsid w:val="00E35CB0"/>
    <w:rsid w:val="00E35E57"/>
    <w:rsid w:val="00E3677E"/>
    <w:rsid w:val="00E36946"/>
    <w:rsid w:val="00E36E94"/>
    <w:rsid w:val="00E36EB9"/>
    <w:rsid w:val="00E371B0"/>
    <w:rsid w:val="00E37E59"/>
    <w:rsid w:val="00E401FB"/>
    <w:rsid w:val="00E40555"/>
    <w:rsid w:val="00E40580"/>
    <w:rsid w:val="00E405F7"/>
    <w:rsid w:val="00E40948"/>
    <w:rsid w:val="00E40A63"/>
    <w:rsid w:val="00E412C8"/>
    <w:rsid w:val="00E412D4"/>
    <w:rsid w:val="00E414ED"/>
    <w:rsid w:val="00E43719"/>
    <w:rsid w:val="00E439C7"/>
    <w:rsid w:val="00E43F3D"/>
    <w:rsid w:val="00E44283"/>
    <w:rsid w:val="00E44335"/>
    <w:rsid w:val="00E445CA"/>
    <w:rsid w:val="00E44A65"/>
    <w:rsid w:val="00E44CB9"/>
    <w:rsid w:val="00E44FC3"/>
    <w:rsid w:val="00E455A9"/>
    <w:rsid w:val="00E45DCF"/>
    <w:rsid w:val="00E45F4E"/>
    <w:rsid w:val="00E46EB2"/>
    <w:rsid w:val="00E47A5F"/>
    <w:rsid w:val="00E47B9F"/>
    <w:rsid w:val="00E47E16"/>
    <w:rsid w:val="00E5003D"/>
    <w:rsid w:val="00E505DE"/>
    <w:rsid w:val="00E50B3E"/>
    <w:rsid w:val="00E50C6E"/>
    <w:rsid w:val="00E51622"/>
    <w:rsid w:val="00E516C0"/>
    <w:rsid w:val="00E51C1E"/>
    <w:rsid w:val="00E51F6B"/>
    <w:rsid w:val="00E522AB"/>
    <w:rsid w:val="00E52357"/>
    <w:rsid w:val="00E526EE"/>
    <w:rsid w:val="00E52EB4"/>
    <w:rsid w:val="00E533C2"/>
    <w:rsid w:val="00E53456"/>
    <w:rsid w:val="00E534ED"/>
    <w:rsid w:val="00E53D46"/>
    <w:rsid w:val="00E547BD"/>
    <w:rsid w:val="00E54B9F"/>
    <w:rsid w:val="00E54CCD"/>
    <w:rsid w:val="00E54EC8"/>
    <w:rsid w:val="00E54EF1"/>
    <w:rsid w:val="00E5528E"/>
    <w:rsid w:val="00E55635"/>
    <w:rsid w:val="00E556C0"/>
    <w:rsid w:val="00E55845"/>
    <w:rsid w:val="00E55C06"/>
    <w:rsid w:val="00E56063"/>
    <w:rsid w:val="00E57021"/>
    <w:rsid w:val="00E572A3"/>
    <w:rsid w:val="00E57A2B"/>
    <w:rsid w:val="00E60260"/>
    <w:rsid w:val="00E604A3"/>
    <w:rsid w:val="00E60E1D"/>
    <w:rsid w:val="00E61513"/>
    <w:rsid w:val="00E61F1D"/>
    <w:rsid w:val="00E622AE"/>
    <w:rsid w:val="00E62309"/>
    <w:rsid w:val="00E626A1"/>
    <w:rsid w:val="00E6280C"/>
    <w:rsid w:val="00E62991"/>
    <w:rsid w:val="00E62B1E"/>
    <w:rsid w:val="00E635BF"/>
    <w:rsid w:val="00E639D8"/>
    <w:rsid w:val="00E63F91"/>
    <w:rsid w:val="00E64501"/>
    <w:rsid w:val="00E648AA"/>
    <w:rsid w:val="00E648CB"/>
    <w:rsid w:val="00E64F36"/>
    <w:rsid w:val="00E659E6"/>
    <w:rsid w:val="00E65F36"/>
    <w:rsid w:val="00E66234"/>
    <w:rsid w:val="00E665E6"/>
    <w:rsid w:val="00E66779"/>
    <w:rsid w:val="00E66900"/>
    <w:rsid w:val="00E66E78"/>
    <w:rsid w:val="00E66F7F"/>
    <w:rsid w:val="00E670EB"/>
    <w:rsid w:val="00E67172"/>
    <w:rsid w:val="00E67319"/>
    <w:rsid w:val="00E674D8"/>
    <w:rsid w:val="00E67653"/>
    <w:rsid w:val="00E70845"/>
    <w:rsid w:val="00E70B7E"/>
    <w:rsid w:val="00E71704"/>
    <w:rsid w:val="00E718ED"/>
    <w:rsid w:val="00E72155"/>
    <w:rsid w:val="00E72628"/>
    <w:rsid w:val="00E72A83"/>
    <w:rsid w:val="00E72D54"/>
    <w:rsid w:val="00E730CE"/>
    <w:rsid w:val="00E732A4"/>
    <w:rsid w:val="00E73D9A"/>
    <w:rsid w:val="00E746A5"/>
    <w:rsid w:val="00E74C81"/>
    <w:rsid w:val="00E74DD6"/>
    <w:rsid w:val="00E74F17"/>
    <w:rsid w:val="00E75C4D"/>
    <w:rsid w:val="00E767F7"/>
    <w:rsid w:val="00E768F8"/>
    <w:rsid w:val="00E76B95"/>
    <w:rsid w:val="00E76CB7"/>
    <w:rsid w:val="00E76D76"/>
    <w:rsid w:val="00E777D5"/>
    <w:rsid w:val="00E800B3"/>
    <w:rsid w:val="00E8068B"/>
    <w:rsid w:val="00E80769"/>
    <w:rsid w:val="00E809A6"/>
    <w:rsid w:val="00E80ED4"/>
    <w:rsid w:val="00E811FF"/>
    <w:rsid w:val="00E81BCC"/>
    <w:rsid w:val="00E81C6A"/>
    <w:rsid w:val="00E827A9"/>
    <w:rsid w:val="00E833B3"/>
    <w:rsid w:val="00E83456"/>
    <w:rsid w:val="00E837AC"/>
    <w:rsid w:val="00E83BBF"/>
    <w:rsid w:val="00E83E53"/>
    <w:rsid w:val="00E83F3F"/>
    <w:rsid w:val="00E84279"/>
    <w:rsid w:val="00E845C8"/>
    <w:rsid w:val="00E846A3"/>
    <w:rsid w:val="00E8519B"/>
    <w:rsid w:val="00E857F5"/>
    <w:rsid w:val="00E8595F"/>
    <w:rsid w:val="00E85995"/>
    <w:rsid w:val="00E85A2B"/>
    <w:rsid w:val="00E85AD5"/>
    <w:rsid w:val="00E85E04"/>
    <w:rsid w:val="00E864DE"/>
    <w:rsid w:val="00E86539"/>
    <w:rsid w:val="00E86AFD"/>
    <w:rsid w:val="00E87741"/>
    <w:rsid w:val="00E8779F"/>
    <w:rsid w:val="00E87B10"/>
    <w:rsid w:val="00E87C10"/>
    <w:rsid w:val="00E900FC"/>
    <w:rsid w:val="00E903F9"/>
    <w:rsid w:val="00E91364"/>
    <w:rsid w:val="00E919CD"/>
    <w:rsid w:val="00E91AEC"/>
    <w:rsid w:val="00E91B7A"/>
    <w:rsid w:val="00E91D07"/>
    <w:rsid w:val="00E9233D"/>
    <w:rsid w:val="00E92382"/>
    <w:rsid w:val="00E923E1"/>
    <w:rsid w:val="00E9438C"/>
    <w:rsid w:val="00E948A8"/>
    <w:rsid w:val="00E94E26"/>
    <w:rsid w:val="00E95229"/>
    <w:rsid w:val="00E954F3"/>
    <w:rsid w:val="00E955AD"/>
    <w:rsid w:val="00E96127"/>
    <w:rsid w:val="00E97ECB"/>
    <w:rsid w:val="00EA03A4"/>
    <w:rsid w:val="00EA0A09"/>
    <w:rsid w:val="00EA0F7F"/>
    <w:rsid w:val="00EA14B8"/>
    <w:rsid w:val="00EA16AB"/>
    <w:rsid w:val="00EA171E"/>
    <w:rsid w:val="00EA1962"/>
    <w:rsid w:val="00EA19EA"/>
    <w:rsid w:val="00EA2413"/>
    <w:rsid w:val="00EA260B"/>
    <w:rsid w:val="00EA2CB2"/>
    <w:rsid w:val="00EA3774"/>
    <w:rsid w:val="00EA5050"/>
    <w:rsid w:val="00EA550B"/>
    <w:rsid w:val="00EA6456"/>
    <w:rsid w:val="00EA6694"/>
    <w:rsid w:val="00EA69C4"/>
    <w:rsid w:val="00EA6A53"/>
    <w:rsid w:val="00EA71C2"/>
    <w:rsid w:val="00EA72AE"/>
    <w:rsid w:val="00EA73F4"/>
    <w:rsid w:val="00EA7415"/>
    <w:rsid w:val="00EA7BA7"/>
    <w:rsid w:val="00EA7DE0"/>
    <w:rsid w:val="00EA7F03"/>
    <w:rsid w:val="00EB0285"/>
    <w:rsid w:val="00EB0530"/>
    <w:rsid w:val="00EB06F9"/>
    <w:rsid w:val="00EB08D4"/>
    <w:rsid w:val="00EB096C"/>
    <w:rsid w:val="00EB09BD"/>
    <w:rsid w:val="00EB14B5"/>
    <w:rsid w:val="00EB1500"/>
    <w:rsid w:val="00EB16F5"/>
    <w:rsid w:val="00EB1B19"/>
    <w:rsid w:val="00EB2524"/>
    <w:rsid w:val="00EB27C5"/>
    <w:rsid w:val="00EB2AA2"/>
    <w:rsid w:val="00EB2D5D"/>
    <w:rsid w:val="00EB2D72"/>
    <w:rsid w:val="00EB2D7D"/>
    <w:rsid w:val="00EB36A1"/>
    <w:rsid w:val="00EB37EA"/>
    <w:rsid w:val="00EB380E"/>
    <w:rsid w:val="00EB3AEA"/>
    <w:rsid w:val="00EB3D28"/>
    <w:rsid w:val="00EB465A"/>
    <w:rsid w:val="00EB5353"/>
    <w:rsid w:val="00EB56E8"/>
    <w:rsid w:val="00EB6106"/>
    <w:rsid w:val="00EB6136"/>
    <w:rsid w:val="00EB6313"/>
    <w:rsid w:val="00EB77CC"/>
    <w:rsid w:val="00EB7908"/>
    <w:rsid w:val="00EB7979"/>
    <w:rsid w:val="00EB7A88"/>
    <w:rsid w:val="00EC0059"/>
    <w:rsid w:val="00EC035A"/>
    <w:rsid w:val="00EC084A"/>
    <w:rsid w:val="00EC0AE5"/>
    <w:rsid w:val="00EC0E42"/>
    <w:rsid w:val="00EC15A8"/>
    <w:rsid w:val="00EC17FF"/>
    <w:rsid w:val="00EC19B7"/>
    <w:rsid w:val="00EC1B73"/>
    <w:rsid w:val="00EC1E8B"/>
    <w:rsid w:val="00EC2516"/>
    <w:rsid w:val="00EC2EC9"/>
    <w:rsid w:val="00EC33AA"/>
    <w:rsid w:val="00EC3935"/>
    <w:rsid w:val="00EC3AA2"/>
    <w:rsid w:val="00EC41F3"/>
    <w:rsid w:val="00EC459B"/>
    <w:rsid w:val="00EC4C94"/>
    <w:rsid w:val="00EC51AA"/>
    <w:rsid w:val="00EC5256"/>
    <w:rsid w:val="00EC5C40"/>
    <w:rsid w:val="00EC5E6D"/>
    <w:rsid w:val="00EC5EAE"/>
    <w:rsid w:val="00EC66E8"/>
    <w:rsid w:val="00EC67C1"/>
    <w:rsid w:val="00EC6B39"/>
    <w:rsid w:val="00EC6D6B"/>
    <w:rsid w:val="00EC6DF7"/>
    <w:rsid w:val="00EC74DC"/>
    <w:rsid w:val="00EC7D2F"/>
    <w:rsid w:val="00EC7E97"/>
    <w:rsid w:val="00ED0FFF"/>
    <w:rsid w:val="00ED101F"/>
    <w:rsid w:val="00ED13A0"/>
    <w:rsid w:val="00ED17B6"/>
    <w:rsid w:val="00ED1BAF"/>
    <w:rsid w:val="00ED1DAD"/>
    <w:rsid w:val="00ED2D34"/>
    <w:rsid w:val="00ED2F3F"/>
    <w:rsid w:val="00ED31A2"/>
    <w:rsid w:val="00ED31BB"/>
    <w:rsid w:val="00ED3A0F"/>
    <w:rsid w:val="00ED3CC4"/>
    <w:rsid w:val="00ED3D87"/>
    <w:rsid w:val="00ED4078"/>
    <w:rsid w:val="00ED44FE"/>
    <w:rsid w:val="00ED48E0"/>
    <w:rsid w:val="00ED50B0"/>
    <w:rsid w:val="00ED5392"/>
    <w:rsid w:val="00ED55BB"/>
    <w:rsid w:val="00ED5A62"/>
    <w:rsid w:val="00ED5C39"/>
    <w:rsid w:val="00ED65B0"/>
    <w:rsid w:val="00ED7420"/>
    <w:rsid w:val="00ED7DD5"/>
    <w:rsid w:val="00ED7F30"/>
    <w:rsid w:val="00EE0002"/>
    <w:rsid w:val="00EE0223"/>
    <w:rsid w:val="00EE04B8"/>
    <w:rsid w:val="00EE059B"/>
    <w:rsid w:val="00EE07A2"/>
    <w:rsid w:val="00EE0AE3"/>
    <w:rsid w:val="00EE0BE7"/>
    <w:rsid w:val="00EE115A"/>
    <w:rsid w:val="00EE1339"/>
    <w:rsid w:val="00EE1AFA"/>
    <w:rsid w:val="00EE1BFC"/>
    <w:rsid w:val="00EE1F16"/>
    <w:rsid w:val="00EE2106"/>
    <w:rsid w:val="00EE2326"/>
    <w:rsid w:val="00EE27DA"/>
    <w:rsid w:val="00EE280C"/>
    <w:rsid w:val="00EE2C65"/>
    <w:rsid w:val="00EE303C"/>
    <w:rsid w:val="00EE34F6"/>
    <w:rsid w:val="00EE36F9"/>
    <w:rsid w:val="00EE38D3"/>
    <w:rsid w:val="00EE4431"/>
    <w:rsid w:val="00EE4750"/>
    <w:rsid w:val="00EE478B"/>
    <w:rsid w:val="00EE4873"/>
    <w:rsid w:val="00EE4BD2"/>
    <w:rsid w:val="00EE5A91"/>
    <w:rsid w:val="00EE5E9D"/>
    <w:rsid w:val="00EE5FB9"/>
    <w:rsid w:val="00EE60C7"/>
    <w:rsid w:val="00EE6B36"/>
    <w:rsid w:val="00EE6BAE"/>
    <w:rsid w:val="00EE6D6C"/>
    <w:rsid w:val="00EE7F31"/>
    <w:rsid w:val="00EF04F0"/>
    <w:rsid w:val="00EF059B"/>
    <w:rsid w:val="00EF0D17"/>
    <w:rsid w:val="00EF0E16"/>
    <w:rsid w:val="00EF0ECF"/>
    <w:rsid w:val="00EF11CC"/>
    <w:rsid w:val="00EF1266"/>
    <w:rsid w:val="00EF15CD"/>
    <w:rsid w:val="00EF2209"/>
    <w:rsid w:val="00EF2401"/>
    <w:rsid w:val="00EF2C14"/>
    <w:rsid w:val="00EF2C30"/>
    <w:rsid w:val="00EF47B8"/>
    <w:rsid w:val="00EF4D61"/>
    <w:rsid w:val="00EF4E06"/>
    <w:rsid w:val="00EF521B"/>
    <w:rsid w:val="00EF5377"/>
    <w:rsid w:val="00EF70E8"/>
    <w:rsid w:val="00EF72BE"/>
    <w:rsid w:val="00EF7324"/>
    <w:rsid w:val="00EF7452"/>
    <w:rsid w:val="00EF761D"/>
    <w:rsid w:val="00EF7CC1"/>
    <w:rsid w:val="00F00403"/>
    <w:rsid w:val="00F00C6E"/>
    <w:rsid w:val="00F00CEA"/>
    <w:rsid w:val="00F00D34"/>
    <w:rsid w:val="00F01976"/>
    <w:rsid w:val="00F022BB"/>
    <w:rsid w:val="00F02589"/>
    <w:rsid w:val="00F037A2"/>
    <w:rsid w:val="00F03F0D"/>
    <w:rsid w:val="00F040CC"/>
    <w:rsid w:val="00F0420C"/>
    <w:rsid w:val="00F043B8"/>
    <w:rsid w:val="00F04850"/>
    <w:rsid w:val="00F05236"/>
    <w:rsid w:val="00F052DD"/>
    <w:rsid w:val="00F05627"/>
    <w:rsid w:val="00F062F2"/>
    <w:rsid w:val="00F06437"/>
    <w:rsid w:val="00F06A54"/>
    <w:rsid w:val="00F06C3F"/>
    <w:rsid w:val="00F072B1"/>
    <w:rsid w:val="00F07642"/>
    <w:rsid w:val="00F07AB4"/>
    <w:rsid w:val="00F10286"/>
    <w:rsid w:val="00F11E99"/>
    <w:rsid w:val="00F11EBE"/>
    <w:rsid w:val="00F126E5"/>
    <w:rsid w:val="00F12895"/>
    <w:rsid w:val="00F129C6"/>
    <w:rsid w:val="00F140B8"/>
    <w:rsid w:val="00F14163"/>
    <w:rsid w:val="00F14248"/>
    <w:rsid w:val="00F142F9"/>
    <w:rsid w:val="00F1494F"/>
    <w:rsid w:val="00F14BBF"/>
    <w:rsid w:val="00F14D6F"/>
    <w:rsid w:val="00F153AB"/>
    <w:rsid w:val="00F15701"/>
    <w:rsid w:val="00F1595B"/>
    <w:rsid w:val="00F15CE9"/>
    <w:rsid w:val="00F1626E"/>
    <w:rsid w:val="00F16286"/>
    <w:rsid w:val="00F166EB"/>
    <w:rsid w:val="00F1682E"/>
    <w:rsid w:val="00F16946"/>
    <w:rsid w:val="00F16A9E"/>
    <w:rsid w:val="00F17065"/>
    <w:rsid w:val="00F17117"/>
    <w:rsid w:val="00F1753A"/>
    <w:rsid w:val="00F1764A"/>
    <w:rsid w:val="00F17AA1"/>
    <w:rsid w:val="00F17BF9"/>
    <w:rsid w:val="00F17E42"/>
    <w:rsid w:val="00F20FB1"/>
    <w:rsid w:val="00F21188"/>
    <w:rsid w:val="00F211B3"/>
    <w:rsid w:val="00F211D2"/>
    <w:rsid w:val="00F22432"/>
    <w:rsid w:val="00F22893"/>
    <w:rsid w:val="00F22E22"/>
    <w:rsid w:val="00F232EC"/>
    <w:rsid w:val="00F23341"/>
    <w:rsid w:val="00F24032"/>
    <w:rsid w:val="00F24514"/>
    <w:rsid w:val="00F25304"/>
    <w:rsid w:val="00F25473"/>
    <w:rsid w:val="00F25883"/>
    <w:rsid w:val="00F25A2C"/>
    <w:rsid w:val="00F26832"/>
    <w:rsid w:val="00F269D6"/>
    <w:rsid w:val="00F26AB7"/>
    <w:rsid w:val="00F26B65"/>
    <w:rsid w:val="00F26DD6"/>
    <w:rsid w:val="00F26DF0"/>
    <w:rsid w:val="00F279BA"/>
    <w:rsid w:val="00F27D20"/>
    <w:rsid w:val="00F301CF"/>
    <w:rsid w:val="00F30E11"/>
    <w:rsid w:val="00F31028"/>
    <w:rsid w:val="00F31872"/>
    <w:rsid w:val="00F31A70"/>
    <w:rsid w:val="00F31D6E"/>
    <w:rsid w:val="00F3218C"/>
    <w:rsid w:val="00F32B00"/>
    <w:rsid w:val="00F32D53"/>
    <w:rsid w:val="00F335E5"/>
    <w:rsid w:val="00F34A7A"/>
    <w:rsid w:val="00F34D61"/>
    <w:rsid w:val="00F34F61"/>
    <w:rsid w:val="00F35741"/>
    <w:rsid w:val="00F35749"/>
    <w:rsid w:val="00F35B16"/>
    <w:rsid w:val="00F35BA4"/>
    <w:rsid w:val="00F35E1F"/>
    <w:rsid w:val="00F35EB3"/>
    <w:rsid w:val="00F3644A"/>
    <w:rsid w:val="00F3651A"/>
    <w:rsid w:val="00F3663A"/>
    <w:rsid w:val="00F3667C"/>
    <w:rsid w:val="00F36759"/>
    <w:rsid w:val="00F3706D"/>
    <w:rsid w:val="00F371E5"/>
    <w:rsid w:val="00F37888"/>
    <w:rsid w:val="00F400AC"/>
    <w:rsid w:val="00F40109"/>
    <w:rsid w:val="00F40359"/>
    <w:rsid w:val="00F4053B"/>
    <w:rsid w:val="00F407D2"/>
    <w:rsid w:val="00F40D82"/>
    <w:rsid w:val="00F41040"/>
    <w:rsid w:val="00F417EE"/>
    <w:rsid w:val="00F41EC5"/>
    <w:rsid w:val="00F42818"/>
    <w:rsid w:val="00F42908"/>
    <w:rsid w:val="00F42A49"/>
    <w:rsid w:val="00F43654"/>
    <w:rsid w:val="00F43814"/>
    <w:rsid w:val="00F443E9"/>
    <w:rsid w:val="00F44A51"/>
    <w:rsid w:val="00F44BF7"/>
    <w:rsid w:val="00F45D4E"/>
    <w:rsid w:val="00F45FD7"/>
    <w:rsid w:val="00F4610D"/>
    <w:rsid w:val="00F46326"/>
    <w:rsid w:val="00F46B42"/>
    <w:rsid w:val="00F46D00"/>
    <w:rsid w:val="00F46F4A"/>
    <w:rsid w:val="00F47250"/>
    <w:rsid w:val="00F47322"/>
    <w:rsid w:val="00F47459"/>
    <w:rsid w:val="00F47898"/>
    <w:rsid w:val="00F47CCB"/>
    <w:rsid w:val="00F47D89"/>
    <w:rsid w:val="00F50EBF"/>
    <w:rsid w:val="00F5159F"/>
    <w:rsid w:val="00F51A53"/>
    <w:rsid w:val="00F521D4"/>
    <w:rsid w:val="00F522E0"/>
    <w:rsid w:val="00F527E9"/>
    <w:rsid w:val="00F5296E"/>
    <w:rsid w:val="00F52C3A"/>
    <w:rsid w:val="00F52CBD"/>
    <w:rsid w:val="00F52D9A"/>
    <w:rsid w:val="00F53146"/>
    <w:rsid w:val="00F5332C"/>
    <w:rsid w:val="00F53B36"/>
    <w:rsid w:val="00F53D90"/>
    <w:rsid w:val="00F542F0"/>
    <w:rsid w:val="00F543A5"/>
    <w:rsid w:val="00F54FA4"/>
    <w:rsid w:val="00F55062"/>
    <w:rsid w:val="00F55C4D"/>
    <w:rsid w:val="00F55D69"/>
    <w:rsid w:val="00F55F9E"/>
    <w:rsid w:val="00F55FA2"/>
    <w:rsid w:val="00F5706B"/>
    <w:rsid w:val="00F57159"/>
    <w:rsid w:val="00F579DE"/>
    <w:rsid w:val="00F579FA"/>
    <w:rsid w:val="00F57B52"/>
    <w:rsid w:val="00F57E2C"/>
    <w:rsid w:val="00F57EBE"/>
    <w:rsid w:val="00F57F78"/>
    <w:rsid w:val="00F60232"/>
    <w:rsid w:val="00F60626"/>
    <w:rsid w:val="00F60B34"/>
    <w:rsid w:val="00F61465"/>
    <w:rsid w:val="00F614E3"/>
    <w:rsid w:val="00F619C3"/>
    <w:rsid w:val="00F61A6C"/>
    <w:rsid w:val="00F61EC6"/>
    <w:rsid w:val="00F61F72"/>
    <w:rsid w:val="00F62136"/>
    <w:rsid w:val="00F6221A"/>
    <w:rsid w:val="00F6231A"/>
    <w:rsid w:val="00F62554"/>
    <w:rsid w:val="00F628BC"/>
    <w:rsid w:val="00F62977"/>
    <w:rsid w:val="00F629B8"/>
    <w:rsid w:val="00F62B1E"/>
    <w:rsid w:val="00F62EAA"/>
    <w:rsid w:val="00F63388"/>
    <w:rsid w:val="00F6377F"/>
    <w:rsid w:val="00F63ADA"/>
    <w:rsid w:val="00F645B9"/>
    <w:rsid w:val="00F646AF"/>
    <w:rsid w:val="00F646FB"/>
    <w:rsid w:val="00F648D7"/>
    <w:rsid w:val="00F6492A"/>
    <w:rsid w:val="00F64CC5"/>
    <w:rsid w:val="00F64E7A"/>
    <w:rsid w:val="00F64EB5"/>
    <w:rsid w:val="00F65278"/>
    <w:rsid w:val="00F6543A"/>
    <w:rsid w:val="00F666D5"/>
    <w:rsid w:val="00F66851"/>
    <w:rsid w:val="00F66911"/>
    <w:rsid w:val="00F66FB1"/>
    <w:rsid w:val="00F6723A"/>
    <w:rsid w:val="00F679C6"/>
    <w:rsid w:val="00F70342"/>
    <w:rsid w:val="00F704EA"/>
    <w:rsid w:val="00F70558"/>
    <w:rsid w:val="00F709F2"/>
    <w:rsid w:val="00F70E8F"/>
    <w:rsid w:val="00F71208"/>
    <w:rsid w:val="00F714A7"/>
    <w:rsid w:val="00F71856"/>
    <w:rsid w:val="00F71961"/>
    <w:rsid w:val="00F7214D"/>
    <w:rsid w:val="00F7276A"/>
    <w:rsid w:val="00F73078"/>
    <w:rsid w:val="00F73333"/>
    <w:rsid w:val="00F73434"/>
    <w:rsid w:val="00F73F3B"/>
    <w:rsid w:val="00F74175"/>
    <w:rsid w:val="00F74379"/>
    <w:rsid w:val="00F744D9"/>
    <w:rsid w:val="00F746E6"/>
    <w:rsid w:val="00F74FFD"/>
    <w:rsid w:val="00F751D6"/>
    <w:rsid w:val="00F752FD"/>
    <w:rsid w:val="00F7558E"/>
    <w:rsid w:val="00F75ADB"/>
    <w:rsid w:val="00F7609F"/>
    <w:rsid w:val="00F7620C"/>
    <w:rsid w:val="00F770A2"/>
    <w:rsid w:val="00F772EC"/>
    <w:rsid w:val="00F77351"/>
    <w:rsid w:val="00F7737B"/>
    <w:rsid w:val="00F7752B"/>
    <w:rsid w:val="00F775D9"/>
    <w:rsid w:val="00F7797B"/>
    <w:rsid w:val="00F77A1A"/>
    <w:rsid w:val="00F77FD9"/>
    <w:rsid w:val="00F800F0"/>
    <w:rsid w:val="00F80282"/>
    <w:rsid w:val="00F80339"/>
    <w:rsid w:val="00F80A6F"/>
    <w:rsid w:val="00F81009"/>
    <w:rsid w:val="00F8109B"/>
    <w:rsid w:val="00F8124D"/>
    <w:rsid w:val="00F81445"/>
    <w:rsid w:val="00F81B6D"/>
    <w:rsid w:val="00F82404"/>
    <w:rsid w:val="00F82EA0"/>
    <w:rsid w:val="00F82FDA"/>
    <w:rsid w:val="00F830DA"/>
    <w:rsid w:val="00F8356F"/>
    <w:rsid w:val="00F8370D"/>
    <w:rsid w:val="00F83AB5"/>
    <w:rsid w:val="00F83F72"/>
    <w:rsid w:val="00F84129"/>
    <w:rsid w:val="00F84402"/>
    <w:rsid w:val="00F85130"/>
    <w:rsid w:val="00F85164"/>
    <w:rsid w:val="00F851A4"/>
    <w:rsid w:val="00F85475"/>
    <w:rsid w:val="00F85AFF"/>
    <w:rsid w:val="00F85C4E"/>
    <w:rsid w:val="00F85D1D"/>
    <w:rsid w:val="00F861D0"/>
    <w:rsid w:val="00F86523"/>
    <w:rsid w:val="00F86A4D"/>
    <w:rsid w:val="00F86E39"/>
    <w:rsid w:val="00F8738B"/>
    <w:rsid w:val="00F876CF"/>
    <w:rsid w:val="00F87C5B"/>
    <w:rsid w:val="00F87DD7"/>
    <w:rsid w:val="00F9026B"/>
    <w:rsid w:val="00F90309"/>
    <w:rsid w:val="00F90502"/>
    <w:rsid w:val="00F909BF"/>
    <w:rsid w:val="00F91421"/>
    <w:rsid w:val="00F9167B"/>
    <w:rsid w:val="00F917B7"/>
    <w:rsid w:val="00F918AA"/>
    <w:rsid w:val="00F91B16"/>
    <w:rsid w:val="00F92077"/>
    <w:rsid w:val="00F92468"/>
    <w:rsid w:val="00F928C0"/>
    <w:rsid w:val="00F929E3"/>
    <w:rsid w:val="00F92B96"/>
    <w:rsid w:val="00F92D6D"/>
    <w:rsid w:val="00F92DDC"/>
    <w:rsid w:val="00F92DF7"/>
    <w:rsid w:val="00F93291"/>
    <w:rsid w:val="00F935C7"/>
    <w:rsid w:val="00F937CC"/>
    <w:rsid w:val="00F93A32"/>
    <w:rsid w:val="00F93E40"/>
    <w:rsid w:val="00F940F7"/>
    <w:rsid w:val="00F94181"/>
    <w:rsid w:val="00F9441E"/>
    <w:rsid w:val="00F94463"/>
    <w:rsid w:val="00F94A65"/>
    <w:rsid w:val="00F94F9B"/>
    <w:rsid w:val="00F95C37"/>
    <w:rsid w:val="00F9609D"/>
    <w:rsid w:val="00F96217"/>
    <w:rsid w:val="00F962E7"/>
    <w:rsid w:val="00F96342"/>
    <w:rsid w:val="00F966E0"/>
    <w:rsid w:val="00F968C8"/>
    <w:rsid w:val="00F96B08"/>
    <w:rsid w:val="00F96CB4"/>
    <w:rsid w:val="00F97060"/>
    <w:rsid w:val="00F97367"/>
    <w:rsid w:val="00F974CD"/>
    <w:rsid w:val="00F97A03"/>
    <w:rsid w:val="00F97ACE"/>
    <w:rsid w:val="00F97F8B"/>
    <w:rsid w:val="00FA013D"/>
    <w:rsid w:val="00FA0260"/>
    <w:rsid w:val="00FA0A68"/>
    <w:rsid w:val="00FA1CC7"/>
    <w:rsid w:val="00FA1E56"/>
    <w:rsid w:val="00FA1E85"/>
    <w:rsid w:val="00FA253B"/>
    <w:rsid w:val="00FA26F6"/>
    <w:rsid w:val="00FA2A5C"/>
    <w:rsid w:val="00FA3255"/>
    <w:rsid w:val="00FA3282"/>
    <w:rsid w:val="00FA3289"/>
    <w:rsid w:val="00FA37E6"/>
    <w:rsid w:val="00FA3A11"/>
    <w:rsid w:val="00FA3EC3"/>
    <w:rsid w:val="00FA3ED9"/>
    <w:rsid w:val="00FA429A"/>
    <w:rsid w:val="00FA4381"/>
    <w:rsid w:val="00FA4498"/>
    <w:rsid w:val="00FA4819"/>
    <w:rsid w:val="00FA578B"/>
    <w:rsid w:val="00FA5861"/>
    <w:rsid w:val="00FA5F26"/>
    <w:rsid w:val="00FA64C1"/>
    <w:rsid w:val="00FA6B4F"/>
    <w:rsid w:val="00FA6C44"/>
    <w:rsid w:val="00FA6EEB"/>
    <w:rsid w:val="00FA6F12"/>
    <w:rsid w:val="00FA7D20"/>
    <w:rsid w:val="00FB0348"/>
    <w:rsid w:val="00FB09B3"/>
    <w:rsid w:val="00FB0EA0"/>
    <w:rsid w:val="00FB1102"/>
    <w:rsid w:val="00FB115F"/>
    <w:rsid w:val="00FB12CD"/>
    <w:rsid w:val="00FB19AD"/>
    <w:rsid w:val="00FB19FD"/>
    <w:rsid w:val="00FB1A1D"/>
    <w:rsid w:val="00FB2217"/>
    <w:rsid w:val="00FB226F"/>
    <w:rsid w:val="00FB2615"/>
    <w:rsid w:val="00FB2D17"/>
    <w:rsid w:val="00FB2E4D"/>
    <w:rsid w:val="00FB3E42"/>
    <w:rsid w:val="00FB3F0C"/>
    <w:rsid w:val="00FB4290"/>
    <w:rsid w:val="00FB4AEB"/>
    <w:rsid w:val="00FB520D"/>
    <w:rsid w:val="00FB54BA"/>
    <w:rsid w:val="00FB5672"/>
    <w:rsid w:val="00FB5764"/>
    <w:rsid w:val="00FB5C59"/>
    <w:rsid w:val="00FB622E"/>
    <w:rsid w:val="00FB698F"/>
    <w:rsid w:val="00FB6BB9"/>
    <w:rsid w:val="00FB6BE3"/>
    <w:rsid w:val="00FB6D34"/>
    <w:rsid w:val="00FB744B"/>
    <w:rsid w:val="00FB7D93"/>
    <w:rsid w:val="00FC0313"/>
    <w:rsid w:val="00FC0A01"/>
    <w:rsid w:val="00FC0FD6"/>
    <w:rsid w:val="00FC176F"/>
    <w:rsid w:val="00FC1B2C"/>
    <w:rsid w:val="00FC1C04"/>
    <w:rsid w:val="00FC1DA7"/>
    <w:rsid w:val="00FC232A"/>
    <w:rsid w:val="00FC2501"/>
    <w:rsid w:val="00FC2626"/>
    <w:rsid w:val="00FC2766"/>
    <w:rsid w:val="00FC289D"/>
    <w:rsid w:val="00FC352D"/>
    <w:rsid w:val="00FC3C79"/>
    <w:rsid w:val="00FC3D56"/>
    <w:rsid w:val="00FC3E4B"/>
    <w:rsid w:val="00FC3EDC"/>
    <w:rsid w:val="00FC4028"/>
    <w:rsid w:val="00FC46CA"/>
    <w:rsid w:val="00FC47C9"/>
    <w:rsid w:val="00FC49DC"/>
    <w:rsid w:val="00FC4AAB"/>
    <w:rsid w:val="00FC4DCC"/>
    <w:rsid w:val="00FC4FEA"/>
    <w:rsid w:val="00FC50B4"/>
    <w:rsid w:val="00FC5D01"/>
    <w:rsid w:val="00FC5DAF"/>
    <w:rsid w:val="00FC7233"/>
    <w:rsid w:val="00FC7C39"/>
    <w:rsid w:val="00FD0907"/>
    <w:rsid w:val="00FD0F89"/>
    <w:rsid w:val="00FD1BB3"/>
    <w:rsid w:val="00FD1D8A"/>
    <w:rsid w:val="00FD1F6F"/>
    <w:rsid w:val="00FD24B5"/>
    <w:rsid w:val="00FD29AA"/>
    <w:rsid w:val="00FD38D3"/>
    <w:rsid w:val="00FD461A"/>
    <w:rsid w:val="00FD47EA"/>
    <w:rsid w:val="00FD4FEC"/>
    <w:rsid w:val="00FD5236"/>
    <w:rsid w:val="00FD5482"/>
    <w:rsid w:val="00FD5983"/>
    <w:rsid w:val="00FD5ABF"/>
    <w:rsid w:val="00FD6355"/>
    <w:rsid w:val="00FD6ABA"/>
    <w:rsid w:val="00FD7231"/>
    <w:rsid w:val="00FD7D16"/>
    <w:rsid w:val="00FE0120"/>
    <w:rsid w:val="00FE0280"/>
    <w:rsid w:val="00FE05F1"/>
    <w:rsid w:val="00FE075D"/>
    <w:rsid w:val="00FE08B9"/>
    <w:rsid w:val="00FE0B9C"/>
    <w:rsid w:val="00FE1201"/>
    <w:rsid w:val="00FE1636"/>
    <w:rsid w:val="00FE18CF"/>
    <w:rsid w:val="00FE205E"/>
    <w:rsid w:val="00FE23FF"/>
    <w:rsid w:val="00FE2E5D"/>
    <w:rsid w:val="00FE3302"/>
    <w:rsid w:val="00FE355E"/>
    <w:rsid w:val="00FE3563"/>
    <w:rsid w:val="00FE35E5"/>
    <w:rsid w:val="00FE42EF"/>
    <w:rsid w:val="00FE4725"/>
    <w:rsid w:val="00FE4E08"/>
    <w:rsid w:val="00FE5185"/>
    <w:rsid w:val="00FE5839"/>
    <w:rsid w:val="00FE70C0"/>
    <w:rsid w:val="00FE71FE"/>
    <w:rsid w:val="00FE726F"/>
    <w:rsid w:val="00FE77BE"/>
    <w:rsid w:val="00FE7ABA"/>
    <w:rsid w:val="00FE7E95"/>
    <w:rsid w:val="00FE7F19"/>
    <w:rsid w:val="00FF01EA"/>
    <w:rsid w:val="00FF0394"/>
    <w:rsid w:val="00FF068B"/>
    <w:rsid w:val="00FF06BD"/>
    <w:rsid w:val="00FF07C9"/>
    <w:rsid w:val="00FF0D77"/>
    <w:rsid w:val="00FF24BB"/>
    <w:rsid w:val="00FF29CD"/>
    <w:rsid w:val="00FF3CF1"/>
    <w:rsid w:val="00FF3F77"/>
    <w:rsid w:val="00FF45D2"/>
    <w:rsid w:val="00FF492D"/>
    <w:rsid w:val="00FF4BB4"/>
    <w:rsid w:val="00FF4C21"/>
    <w:rsid w:val="00FF4E77"/>
    <w:rsid w:val="00FF528B"/>
    <w:rsid w:val="00FF5536"/>
    <w:rsid w:val="00FF5B24"/>
    <w:rsid w:val="00FF5DF7"/>
    <w:rsid w:val="00FF5F9F"/>
    <w:rsid w:val="00FF663A"/>
    <w:rsid w:val="00FF66DB"/>
    <w:rsid w:val="00FF6D3D"/>
    <w:rsid w:val="00FF6DFE"/>
    <w:rsid w:val="00FF79AD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  <w15:docId w15:val="{A5B18B57-0F94-42AB-84DA-6C87BC1E4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P,B,リスト段落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7C2CC2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  <w:style w:type="numbering" w:customStyle="1" w:styleId="StyleBulleted">
    <w:name w:val="Style Bulleted"/>
    <w:rsid w:val="0019353B"/>
    <w:pPr>
      <w:numPr>
        <w:numId w:val="8"/>
      </w:numPr>
    </w:pPr>
  </w:style>
  <w:style w:type="character" w:styleId="afb">
    <w:name w:val="Strong"/>
    <w:uiPriority w:val="22"/>
    <w:qFormat/>
    <w:rsid w:val="005C7DDB"/>
    <w:rPr>
      <w:b/>
      <w:bCs/>
    </w:rPr>
  </w:style>
  <w:style w:type="paragraph" w:customStyle="1" w:styleId="22">
    <w:name w:val="样式 信函格式 + 黑色 首行缩进:  2 字符"/>
    <w:basedOn w:val="a0"/>
    <w:rsid w:val="00474986"/>
    <w:pPr>
      <w:widowControl w:val="0"/>
      <w:overflowPunct/>
      <w:autoSpaceDE/>
      <w:autoSpaceDN/>
      <w:adjustRightInd/>
      <w:spacing w:after="0" w:line="400" w:lineRule="exact"/>
      <w:ind w:firstLineChars="200" w:firstLine="480"/>
      <w:jc w:val="both"/>
      <w:textAlignment w:val="auto"/>
    </w:pPr>
    <w:rPr>
      <w:rFonts w:ascii="Century" w:eastAsia="MS Mincho" w:hAnsi="Century" w:cs="宋体"/>
      <w:color w:val="000000"/>
      <w:kern w:val="2"/>
      <w:sz w:val="21"/>
      <w:lang w:val="en-US" w:eastAsia="ja-JP"/>
    </w:rPr>
  </w:style>
  <w:style w:type="character" w:customStyle="1" w:styleId="0MaintextChar">
    <w:name w:val="0 Main text Char"/>
    <w:link w:val="0Maintext"/>
    <w:qFormat/>
    <w:locked/>
    <w:rsid w:val="008B1CD8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8B1CD8"/>
    <w:pPr>
      <w:overflowPunct/>
      <w:autoSpaceDE/>
      <w:autoSpaceDN/>
      <w:adjustRightInd/>
      <w:spacing w:after="0"/>
      <w:jc w:val="both"/>
      <w:textAlignment w:val="auto"/>
    </w:pPr>
    <w:rPr>
      <w:rFonts w:eastAsiaTheme="minorEastAsia" w:cstheme="minorBidi"/>
      <w:sz w:val="22"/>
      <w:szCs w:val="22"/>
    </w:rPr>
  </w:style>
  <w:style w:type="character" w:customStyle="1" w:styleId="ui-provider">
    <w:name w:val="ui-provider"/>
    <w:basedOn w:val="a1"/>
    <w:rsid w:val="007963BA"/>
  </w:style>
  <w:style w:type="character" w:customStyle="1" w:styleId="11">
    <w:name w:val="列表段落 字符1"/>
    <w:aliases w:val="- Bullets 字符1,列出段落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3E31C7"/>
    <w:rPr>
      <w:rFonts w:ascii="Times" w:eastAsia="Batang" w:hAnsi="Times"/>
      <w:szCs w:val="24"/>
      <w:lang w:val="en-GB" w:eastAsia="x-none"/>
    </w:rPr>
  </w:style>
  <w:style w:type="paragraph" w:customStyle="1" w:styleId="textintend3">
    <w:name w:val="text intend 3"/>
    <w:basedOn w:val="a0"/>
    <w:rsid w:val="00EB2AA2"/>
    <w:pPr>
      <w:numPr>
        <w:numId w:val="17"/>
      </w:numPr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4" ma:contentTypeDescription="Create a new document." ma:contentTypeScope="" ma:versionID="6300948480e1124c053cf11389f7403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fe061c1751cf2cb97cab9df7dca4073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06E485-AC15-40F5-B6FA-265EF158CC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C2FD1C-44AA-4159-88B9-8AC932483DAB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customXml/itemProps3.xml><?xml version="1.0" encoding="utf-8"?>
<ds:datastoreItem xmlns:ds="http://schemas.openxmlformats.org/officeDocument/2006/customXml" ds:itemID="{A3488281-1CC6-4EF6-B5DB-FB1E66A628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3CF618-1983-4041-A847-9762DAFB7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11457</TotalTime>
  <Pages>3</Pages>
  <Words>1154</Words>
  <Characters>6579</Characters>
  <DocSecurity>0</DocSecurity>
  <Lines>54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terms:created xsi:type="dcterms:W3CDTF">2023-05-10T01:37:00Z</dcterms:created>
  <dcterms:modified xsi:type="dcterms:W3CDTF">2025-08-14T09:21:00Z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2022-09-27T09:03:07Z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24f1200f-4b44-498d-9897-39a856250947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